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234C" w14:textId="3EF5AAB7" w:rsidR="00AF559C" w:rsidRDefault="00AF559C" w:rsidP="001601E7">
      <w:pPr>
        <w:spacing w:after="0" w:line="360" w:lineRule="auto"/>
        <w:rPr>
          <w:rFonts w:ascii="Arial" w:eastAsia="Arial" w:hAnsi="Arial" w:cs="Arial"/>
          <w:b/>
          <w:bCs/>
          <w:lang w:val="fr-CH"/>
        </w:rPr>
      </w:pPr>
      <w:r w:rsidRPr="00AF559C">
        <w:rPr>
          <w:rFonts w:ascii="Arial" w:eastAsia="Arial" w:hAnsi="Arial" w:cs="Arial"/>
          <w:b/>
          <w:bCs/>
          <w:lang w:val="fr-CH"/>
        </w:rPr>
        <w:t>Communiqué de presse du 3 novembre 2023</w:t>
      </w:r>
    </w:p>
    <w:p w14:paraId="7456BF4C" w14:textId="77777777" w:rsidR="001601E7" w:rsidRPr="00AF559C" w:rsidRDefault="001601E7" w:rsidP="001601E7">
      <w:pPr>
        <w:spacing w:after="0" w:line="360" w:lineRule="auto"/>
        <w:rPr>
          <w:rFonts w:ascii="Arial" w:eastAsia="Arial" w:hAnsi="Arial" w:cs="Arial"/>
          <w:b/>
          <w:bCs/>
          <w:lang w:val="fr-CH"/>
        </w:rPr>
      </w:pPr>
    </w:p>
    <w:p w14:paraId="6E681916" w14:textId="0A0518D2" w:rsidR="00AF559C" w:rsidRPr="00AF559C" w:rsidRDefault="00AF559C" w:rsidP="001601E7">
      <w:pPr>
        <w:spacing w:after="0" w:line="360" w:lineRule="auto"/>
        <w:rPr>
          <w:rFonts w:ascii="Arial" w:eastAsia="Arial" w:hAnsi="Arial" w:cs="Arial"/>
          <w:b/>
          <w:bCs/>
          <w:color w:val="000000" w:themeColor="text1"/>
          <w:sz w:val="38"/>
          <w:szCs w:val="38"/>
          <w:lang w:val="fr-CH"/>
        </w:rPr>
      </w:pPr>
      <w:r w:rsidRPr="00AF559C">
        <w:rPr>
          <w:rFonts w:ascii="Arial" w:eastAsia="Arial" w:hAnsi="Arial" w:cs="Arial"/>
          <w:b/>
          <w:bCs/>
          <w:color w:val="000000" w:themeColor="text1"/>
          <w:sz w:val="38"/>
          <w:szCs w:val="38"/>
          <w:lang w:val="fr-CH"/>
        </w:rPr>
        <w:t xml:space="preserve">Feu vert pour la façade </w:t>
      </w:r>
      <w:r w:rsidR="00A56229">
        <w:rPr>
          <w:rFonts w:ascii="Arial" w:eastAsia="Arial" w:hAnsi="Arial" w:cs="Arial"/>
          <w:b/>
          <w:bCs/>
          <w:color w:val="000000" w:themeColor="text1"/>
          <w:sz w:val="38"/>
          <w:szCs w:val="38"/>
          <w:lang w:val="fr-CH"/>
        </w:rPr>
        <w:t>photovoltaïque</w:t>
      </w:r>
    </w:p>
    <w:p w14:paraId="2A975236" w14:textId="25389A7E" w:rsidR="00AF559C" w:rsidRPr="00AF559C" w:rsidRDefault="00AF559C" w:rsidP="001601E7">
      <w:pPr>
        <w:spacing w:after="0" w:line="360" w:lineRule="auto"/>
        <w:rPr>
          <w:rFonts w:ascii="Arial" w:eastAsia="Arial" w:hAnsi="Arial" w:cs="Arial"/>
          <w:b/>
          <w:bCs/>
          <w:lang w:val="fr-CH"/>
        </w:rPr>
      </w:pPr>
      <w:r w:rsidRPr="00AF559C">
        <w:rPr>
          <w:rFonts w:ascii="Arial" w:eastAsia="Arial" w:hAnsi="Arial" w:cs="Arial"/>
          <w:b/>
          <w:bCs/>
          <w:lang w:val="fr-CH"/>
        </w:rPr>
        <w:t xml:space="preserve">Energie 360° transforme son siège </w:t>
      </w:r>
      <w:r w:rsidR="00A56229">
        <w:rPr>
          <w:rFonts w:ascii="Arial" w:eastAsia="Arial" w:hAnsi="Arial" w:cs="Arial"/>
          <w:b/>
          <w:bCs/>
          <w:lang w:val="fr-CH"/>
        </w:rPr>
        <w:t>principal à Zurich</w:t>
      </w:r>
      <w:r w:rsidR="009D084F">
        <w:rPr>
          <w:rFonts w:ascii="Arial" w:eastAsia="Arial" w:hAnsi="Arial" w:cs="Arial"/>
          <w:b/>
          <w:bCs/>
          <w:lang w:val="fr-CH"/>
        </w:rPr>
        <w:t xml:space="preserve"> </w:t>
      </w:r>
      <w:r w:rsidRPr="00AF559C">
        <w:rPr>
          <w:rFonts w:ascii="Arial" w:eastAsia="Arial" w:hAnsi="Arial" w:cs="Arial"/>
          <w:b/>
          <w:bCs/>
          <w:lang w:val="fr-CH"/>
        </w:rPr>
        <w:t xml:space="preserve">en </w:t>
      </w:r>
      <w:r w:rsidR="00A56229">
        <w:rPr>
          <w:rFonts w:ascii="Arial" w:eastAsia="Arial" w:hAnsi="Arial" w:cs="Arial"/>
          <w:b/>
          <w:bCs/>
          <w:lang w:val="fr-CH"/>
        </w:rPr>
        <w:t>« </w:t>
      </w:r>
      <w:r w:rsidRPr="00AF559C">
        <w:rPr>
          <w:rFonts w:ascii="Arial" w:eastAsia="Arial" w:hAnsi="Arial" w:cs="Arial"/>
          <w:b/>
          <w:bCs/>
          <w:lang w:val="fr-CH"/>
        </w:rPr>
        <w:t xml:space="preserve">centrale électrique </w:t>
      </w:r>
      <w:r w:rsidR="00A56229">
        <w:rPr>
          <w:rFonts w:ascii="Arial" w:eastAsia="Arial" w:hAnsi="Arial" w:cs="Arial"/>
          <w:b/>
          <w:bCs/>
          <w:lang w:val="fr-CH"/>
        </w:rPr>
        <w:t>durable »,</w:t>
      </w:r>
      <w:r w:rsidRPr="00AF559C">
        <w:rPr>
          <w:rFonts w:ascii="Arial" w:eastAsia="Arial" w:hAnsi="Arial" w:cs="Arial"/>
          <w:b/>
          <w:bCs/>
          <w:lang w:val="fr-CH"/>
        </w:rPr>
        <w:t xml:space="preserve"> en installant des panneaux solaires sur le toit et l</w:t>
      </w:r>
      <w:r w:rsidR="00A56229">
        <w:rPr>
          <w:rFonts w:ascii="Arial" w:eastAsia="Arial" w:hAnsi="Arial" w:cs="Arial"/>
          <w:b/>
          <w:bCs/>
          <w:lang w:val="fr-CH"/>
        </w:rPr>
        <w:t>es</w:t>
      </w:r>
      <w:r w:rsidRPr="00AF559C">
        <w:rPr>
          <w:rFonts w:ascii="Arial" w:eastAsia="Arial" w:hAnsi="Arial" w:cs="Arial"/>
          <w:b/>
          <w:bCs/>
          <w:lang w:val="fr-CH"/>
        </w:rPr>
        <w:t xml:space="preserve"> façade</w:t>
      </w:r>
      <w:r w:rsidR="00A56229">
        <w:rPr>
          <w:rFonts w:ascii="Arial" w:eastAsia="Arial" w:hAnsi="Arial" w:cs="Arial"/>
          <w:b/>
          <w:bCs/>
          <w:lang w:val="fr-CH"/>
        </w:rPr>
        <w:t>s</w:t>
      </w:r>
      <w:r w:rsidRPr="00AF559C">
        <w:rPr>
          <w:rFonts w:ascii="Arial" w:eastAsia="Arial" w:hAnsi="Arial" w:cs="Arial"/>
          <w:b/>
          <w:bCs/>
          <w:lang w:val="fr-CH"/>
        </w:rPr>
        <w:t xml:space="preserve">. Energie 360° est la première entreprise </w:t>
      </w:r>
      <w:r w:rsidR="00A56229">
        <w:rPr>
          <w:rFonts w:ascii="Arial" w:eastAsia="Arial" w:hAnsi="Arial" w:cs="Arial"/>
          <w:b/>
          <w:bCs/>
          <w:lang w:val="fr-CH"/>
        </w:rPr>
        <w:t xml:space="preserve">qui a </w:t>
      </w:r>
      <w:r w:rsidRPr="00AF559C">
        <w:rPr>
          <w:rFonts w:ascii="Arial" w:eastAsia="Arial" w:hAnsi="Arial" w:cs="Arial"/>
          <w:b/>
          <w:bCs/>
          <w:lang w:val="fr-CH"/>
        </w:rPr>
        <w:t>réussi à démontrer</w:t>
      </w:r>
      <w:r w:rsidR="003852EA">
        <w:rPr>
          <w:rFonts w:ascii="Arial" w:eastAsia="Arial" w:hAnsi="Arial" w:cs="Arial"/>
          <w:b/>
          <w:bCs/>
          <w:lang w:val="fr-CH"/>
        </w:rPr>
        <w:t>, par</w:t>
      </w:r>
      <w:r w:rsidRPr="00AF559C">
        <w:rPr>
          <w:rFonts w:ascii="Arial" w:eastAsia="Arial" w:hAnsi="Arial" w:cs="Arial"/>
          <w:b/>
          <w:bCs/>
          <w:lang w:val="fr-CH"/>
        </w:rPr>
        <w:t xml:space="preserve"> </w:t>
      </w:r>
      <w:r w:rsidR="00A56229" w:rsidRPr="00AF559C">
        <w:rPr>
          <w:rFonts w:ascii="Arial" w:eastAsia="Arial" w:hAnsi="Arial" w:cs="Arial"/>
          <w:b/>
          <w:bCs/>
          <w:lang w:val="fr-CH"/>
        </w:rPr>
        <w:t>ses propres tests</w:t>
      </w:r>
      <w:r w:rsidR="003852EA">
        <w:rPr>
          <w:rFonts w:ascii="Arial" w:eastAsia="Arial" w:hAnsi="Arial" w:cs="Arial"/>
          <w:b/>
          <w:bCs/>
          <w:lang w:val="fr-CH"/>
        </w:rPr>
        <w:t>,</w:t>
      </w:r>
      <w:r w:rsidR="00A56229" w:rsidRPr="00AF559C">
        <w:rPr>
          <w:rFonts w:ascii="Arial" w:eastAsia="Arial" w:hAnsi="Arial" w:cs="Arial"/>
          <w:b/>
          <w:bCs/>
          <w:lang w:val="fr-CH"/>
        </w:rPr>
        <w:t xml:space="preserve"> </w:t>
      </w:r>
      <w:r w:rsidRPr="00AF559C">
        <w:rPr>
          <w:rFonts w:ascii="Arial" w:eastAsia="Arial" w:hAnsi="Arial" w:cs="Arial"/>
          <w:b/>
          <w:bCs/>
          <w:lang w:val="fr-CH"/>
        </w:rPr>
        <w:t xml:space="preserve">la </w:t>
      </w:r>
      <w:r w:rsidR="00A56229">
        <w:rPr>
          <w:rFonts w:ascii="Arial" w:eastAsia="Arial" w:hAnsi="Arial" w:cs="Arial"/>
          <w:b/>
          <w:bCs/>
          <w:lang w:val="fr-CH"/>
        </w:rPr>
        <w:t>sécurité</w:t>
      </w:r>
      <w:r w:rsidR="009D084F">
        <w:rPr>
          <w:rFonts w:ascii="Arial" w:eastAsia="Arial" w:hAnsi="Arial" w:cs="Arial"/>
          <w:b/>
          <w:bCs/>
          <w:lang w:val="fr-CH"/>
        </w:rPr>
        <w:t xml:space="preserve"> </w:t>
      </w:r>
      <w:r w:rsidRPr="00AF559C">
        <w:rPr>
          <w:rFonts w:ascii="Arial" w:eastAsia="Arial" w:hAnsi="Arial" w:cs="Arial"/>
          <w:b/>
          <w:bCs/>
          <w:lang w:val="fr-CH"/>
        </w:rPr>
        <w:t>de ses installations</w:t>
      </w:r>
      <w:r w:rsidR="00A56229">
        <w:rPr>
          <w:rFonts w:ascii="Arial" w:eastAsia="Arial" w:hAnsi="Arial" w:cs="Arial"/>
          <w:b/>
          <w:bCs/>
          <w:lang w:val="fr-CH"/>
        </w:rPr>
        <w:t xml:space="preserve"> solaires</w:t>
      </w:r>
      <w:r w:rsidRPr="00AF559C">
        <w:rPr>
          <w:rFonts w:ascii="Arial" w:eastAsia="Arial" w:hAnsi="Arial" w:cs="Arial"/>
          <w:b/>
          <w:bCs/>
          <w:lang w:val="fr-CH"/>
        </w:rPr>
        <w:t>.</w:t>
      </w:r>
      <w:r w:rsidR="00A56229">
        <w:rPr>
          <w:rFonts w:ascii="Arial" w:eastAsia="Arial" w:hAnsi="Arial" w:cs="Arial"/>
          <w:b/>
          <w:bCs/>
          <w:lang w:val="fr-CH"/>
        </w:rPr>
        <w:t xml:space="preserve"> </w:t>
      </w:r>
      <w:r w:rsidR="003852EA">
        <w:rPr>
          <w:rFonts w:ascii="Arial" w:eastAsia="Arial" w:hAnsi="Arial" w:cs="Arial"/>
          <w:b/>
          <w:bCs/>
          <w:lang w:val="fr-CH"/>
        </w:rPr>
        <w:t xml:space="preserve">Par manque </w:t>
      </w:r>
      <w:r w:rsidR="003852EA" w:rsidRPr="00AF559C">
        <w:rPr>
          <w:rFonts w:ascii="Arial" w:eastAsia="Arial" w:hAnsi="Arial" w:cs="Arial"/>
          <w:b/>
          <w:bCs/>
          <w:lang w:val="fr-CH"/>
        </w:rPr>
        <w:t xml:space="preserve">de connaissances </w:t>
      </w:r>
      <w:r w:rsidR="003852EA">
        <w:rPr>
          <w:rFonts w:ascii="Arial" w:eastAsia="Arial" w:hAnsi="Arial" w:cs="Arial"/>
          <w:b/>
          <w:bCs/>
          <w:lang w:val="fr-CH"/>
        </w:rPr>
        <w:t xml:space="preserve">suffisantes </w:t>
      </w:r>
      <w:r w:rsidR="003852EA" w:rsidRPr="00AF559C">
        <w:rPr>
          <w:rFonts w:ascii="Arial" w:eastAsia="Arial" w:hAnsi="Arial" w:cs="Arial"/>
          <w:b/>
          <w:bCs/>
          <w:lang w:val="fr-CH"/>
        </w:rPr>
        <w:t>sur le</w:t>
      </w:r>
      <w:r w:rsidR="003852EA">
        <w:rPr>
          <w:rFonts w:ascii="Arial" w:eastAsia="Arial" w:hAnsi="Arial" w:cs="Arial"/>
          <w:b/>
          <w:bCs/>
          <w:lang w:val="fr-CH"/>
        </w:rPr>
        <w:t>s</w:t>
      </w:r>
      <w:r w:rsidR="003852EA" w:rsidRPr="00AF559C">
        <w:rPr>
          <w:rFonts w:ascii="Arial" w:eastAsia="Arial" w:hAnsi="Arial" w:cs="Arial"/>
          <w:b/>
          <w:bCs/>
          <w:lang w:val="fr-CH"/>
        </w:rPr>
        <w:t xml:space="preserve"> risque</w:t>
      </w:r>
      <w:r w:rsidR="003852EA">
        <w:rPr>
          <w:rFonts w:ascii="Arial" w:eastAsia="Arial" w:hAnsi="Arial" w:cs="Arial"/>
          <w:b/>
          <w:bCs/>
          <w:lang w:val="fr-CH"/>
        </w:rPr>
        <w:t>s</w:t>
      </w:r>
      <w:r w:rsidR="003852EA" w:rsidRPr="00AF559C">
        <w:rPr>
          <w:rFonts w:ascii="Arial" w:eastAsia="Arial" w:hAnsi="Arial" w:cs="Arial"/>
          <w:b/>
          <w:bCs/>
          <w:lang w:val="fr-CH"/>
        </w:rPr>
        <w:t xml:space="preserve"> d'incendie, l'assurance immobilière du canton de Zurich (GVZ) n'a</w:t>
      </w:r>
      <w:r w:rsidR="003852EA">
        <w:rPr>
          <w:rFonts w:ascii="Arial" w:eastAsia="Arial" w:hAnsi="Arial" w:cs="Arial"/>
          <w:b/>
          <w:bCs/>
          <w:lang w:val="fr-CH"/>
        </w:rPr>
        <w:t>utorisait</w:t>
      </w:r>
      <w:r w:rsidR="003852EA" w:rsidRPr="00AF559C">
        <w:rPr>
          <w:rFonts w:ascii="Arial" w:eastAsia="Arial" w:hAnsi="Arial" w:cs="Arial"/>
          <w:b/>
          <w:bCs/>
          <w:lang w:val="fr-CH"/>
        </w:rPr>
        <w:t xml:space="preserve"> plus </w:t>
      </w:r>
      <w:r w:rsidR="003852EA">
        <w:rPr>
          <w:rFonts w:ascii="Arial" w:eastAsia="Arial" w:hAnsi="Arial" w:cs="Arial"/>
          <w:b/>
          <w:bCs/>
          <w:lang w:val="fr-CH"/>
        </w:rPr>
        <w:t xml:space="preserve">les </w:t>
      </w:r>
      <w:r w:rsidR="003852EA" w:rsidRPr="00AF559C">
        <w:rPr>
          <w:rFonts w:ascii="Arial" w:eastAsia="Arial" w:hAnsi="Arial" w:cs="Arial"/>
          <w:b/>
          <w:bCs/>
          <w:lang w:val="fr-CH"/>
        </w:rPr>
        <w:t>installations photovoltaïques sur les façades.</w:t>
      </w:r>
    </w:p>
    <w:p w14:paraId="3E860C59" w14:textId="77777777" w:rsidR="001601E7" w:rsidRDefault="001601E7" w:rsidP="001601E7">
      <w:pPr>
        <w:spacing w:after="0" w:line="360" w:lineRule="auto"/>
        <w:rPr>
          <w:rFonts w:ascii="Arial" w:eastAsia="Arial" w:hAnsi="Arial" w:cs="Arial"/>
          <w:lang w:val="fr-CH"/>
        </w:rPr>
      </w:pPr>
    </w:p>
    <w:p w14:paraId="0A39A6C8" w14:textId="37947CF6" w:rsidR="00AF559C" w:rsidRDefault="00AF559C" w:rsidP="001601E7">
      <w:pPr>
        <w:spacing w:after="0" w:line="360" w:lineRule="auto"/>
        <w:rPr>
          <w:rFonts w:ascii="Arial" w:eastAsia="Arial" w:hAnsi="Arial" w:cs="Arial"/>
          <w:lang w:val="fr-CH"/>
        </w:rPr>
      </w:pPr>
      <w:r w:rsidRPr="00AF559C">
        <w:rPr>
          <w:rFonts w:ascii="Arial" w:eastAsia="Arial" w:hAnsi="Arial" w:cs="Arial"/>
          <w:lang w:val="fr-CH"/>
        </w:rPr>
        <w:t xml:space="preserve">Les travaux de construction du siège </w:t>
      </w:r>
      <w:r w:rsidR="003852EA">
        <w:rPr>
          <w:rFonts w:ascii="Arial" w:eastAsia="Arial" w:hAnsi="Arial" w:cs="Arial"/>
          <w:lang w:val="fr-CH"/>
        </w:rPr>
        <w:t xml:space="preserve">principal </w:t>
      </w:r>
      <w:r w:rsidRPr="00AF559C">
        <w:rPr>
          <w:rFonts w:ascii="Arial" w:eastAsia="Arial" w:hAnsi="Arial" w:cs="Arial"/>
          <w:lang w:val="fr-CH"/>
        </w:rPr>
        <w:t xml:space="preserve">d'Energie 360° ont </w:t>
      </w:r>
      <w:r w:rsidR="003852EA">
        <w:rPr>
          <w:rFonts w:ascii="Arial" w:eastAsia="Arial" w:hAnsi="Arial" w:cs="Arial"/>
          <w:lang w:val="fr-CH"/>
        </w:rPr>
        <w:t xml:space="preserve">débuté </w:t>
      </w:r>
      <w:r w:rsidRPr="00AF559C">
        <w:rPr>
          <w:rFonts w:ascii="Arial" w:eastAsia="Arial" w:hAnsi="Arial" w:cs="Arial"/>
          <w:lang w:val="fr-CH"/>
        </w:rPr>
        <w:t xml:space="preserve">fin mars 2023. Le bâtiment sera transformé en </w:t>
      </w:r>
      <w:r w:rsidR="003852EA">
        <w:rPr>
          <w:rFonts w:ascii="Arial" w:eastAsia="Arial" w:hAnsi="Arial" w:cs="Arial"/>
          <w:lang w:val="fr-CH"/>
        </w:rPr>
        <w:t>« </w:t>
      </w:r>
      <w:r w:rsidRPr="00AF559C">
        <w:rPr>
          <w:rFonts w:ascii="Arial" w:eastAsia="Arial" w:hAnsi="Arial" w:cs="Arial"/>
          <w:lang w:val="fr-CH"/>
        </w:rPr>
        <w:t xml:space="preserve">centrale électrique </w:t>
      </w:r>
      <w:r w:rsidR="003852EA">
        <w:rPr>
          <w:rFonts w:ascii="Arial" w:eastAsia="Arial" w:hAnsi="Arial" w:cs="Arial"/>
          <w:lang w:val="fr-CH"/>
        </w:rPr>
        <w:t xml:space="preserve">durable ». </w:t>
      </w:r>
      <w:r w:rsidR="0004018B">
        <w:rPr>
          <w:rFonts w:ascii="Arial" w:eastAsia="Arial" w:hAnsi="Arial" w:cs="Arial"/>
          <w:lang w:val="fr-CH"/>
        </w:rPr>
        <w:t xml:space="preserve">Les </w:t>
      </w:r>
      <w:r w:rsidRPr="00AF559C">
        <w:rPr>
          <w:rFonts w:ascii="Arial" w:eastAsia="Arial" w:hAnsi="Arial" w:cs="Arial"/>
          <w:lang w:val="fr-CH"/>
        </w:rPr>
        <w:t>installations solaires sur le toit et l</w:t>
      </w:r>
      <w:r w:rsidR="0004018B">
        <w:rPr>
          <w:rFonts w:ascii="Arial" w:eastAsia="Arial" w:hAnsi="Arial" w:cs="Arial"/>
          <w:lang w:val="fr-CH"/>
        </w:rPr>
        <w:t>es</w:t>
      </w:r>
      <w:r w:rsidRPr="00AF559C">
        <w:rPr>
          <w:rFonts w:ascii="Arial" w:eastAsia="Arial" w:hAnsi="Arial" w:cs="Arial"/>
          <w:lang w:val="fr-CH"/>
        </w:rPr>
        <w:t xml:space="preserve"> façade</w:t>
      </w:r>
      <w:r w:rsidR="0004018B">
        <w:rPr>
          <w:rFonts w:ascii="Arial" w:eastAsia="Arial" w:hAnsi="Arial" w:cs="Arial"/>
          <w:lang w:val="fr-CH"/>
        </w:rPr>
        <w:t xml:space="preserve">s </w:t>
      </w:r>
      <w:r w:rsidRPr="00AF559C">
        <w:rPr>
          <w:rFonts w:ascii="Arial" w:eastAsia="Arial" w:hAnsi="Arial" w:cs="Arial"/>
          <w:lang w:val="fr-CH"/>
        </w:rPr>
        <w:t>couvrir</w:t>
      </w:r>
      <w:r w:rsidR="0004018B">
        <w:rPr>
          <w:rFonts w:ascii="Arial" w:eastAsia="Arial" w:hAnsi="Arial" w:cs="Arial"/>
          <w:lang w:val="fr-CH"/>
        </w:rPr>
        <w:t>ont</w:t>
      </w:r>
      <w:r w:rsidRPr="00AF559C">
        <w:rPr>
          <w:rFonts w:ascii="Arial" w:eastAsia="Arial" w:hAnsi="Arial" w:cs="Arial"/>
          <w:lang w:val="fr-CH"/>
        </w:rPr>
        <w:t xml:space="preserve"> environ la moitié de</w:t>
      </w:r>
      <w:r w:rsidR="0004018B">
        <w:rPr>
          <w:rFonts w:ascii="Arial" w:eastAsia="Arial" w:hAnsi="Arial" w:cs="Arial"/>
          <w:lang w:val="fr-CH"/>
        </w:rPr>
        <w:t>s</w:t>
      </w:r>
      <w:r w:rsidRPr="00AF559C">
        <w:rPr>
          <w:rFonts w:ascii="Arial" w:eastAsia="Arial" w:hAnsi="Arial" w:cs="Arial"/>
          <w:lang w:val="fr-CH"/>
        </w:rPr>
        <w:t xml:space="preserve"> besoins annuels en électricité</w:t>
      </w:r>
      <w:r w:rsidR="0004018B">
        <w:rPr>
          <w:rFonts w:ascii="Arial" w:eastAsia="Arial" w:hAnsi="Arial" w:cs="Arial"/>
          <w:lang w:val="fr-CH"/>
        </w:rPr>
        <w:t xml:space="preserve"> de l’entreprise spécialisée dans les énergies renouvelables</w:t>
      </w:r>
      <w:r w:rsidRPr="00AF559C">
        <w:rPr>
          <w:rFonts w:ascii="Arial" w:eastAsia="Arial" w:hAnsi="Arial" w:cs="Arial"/>
          <w:lang w:val="fr-CH"/>
        </w:rPr>
        <w:t xml:space="preserve">. </w:t>
      </w:r>
    </w:p>
    <w:p w14:paraId="568ABFE9" w14:textId="77777777" w:rsidR="001601E7" w:rsidRPr="00AF559C" w:rsidRDefault="001601E7" w:rsidP="001601E7">
      <w:pPr>
        <w:spacing w:after="0" w:line="360" w:lineRule="auto"/>
        <w:rPr>
          <w:rFonts w:ascii="Arial" w:eastAsia="Arial" w:hAnsi="Arial" w:cs="Arial"/>
          <w:lang w:val="fr-CH"/>
        </w:rPr>
      </w:pPr>
    </w:p>
    <w:p w14:paraId="60BFECDE" w14:textId="729E98BB" w:rsidR="00AF559C" w:rsidRPr="00AF559C" w:rsidRDefault="00AF559C" w:rsidP="001601E7">
      <w:pPr>
        <w:spacing w:after="0" w:line="360" w:lineRule="auto"/>
        <w:rPr>
          <w:rFonts w:ascii="Arial" w:eastAsia="Arial" w:hAnsi="Arial" w:cs="Arial"/>
          <w:b/>
          <w:bCs/>
          <w:lang w:val="fr-CH"/>
        </w:rPr>
      </w:pPr>
      <w:r w:rsidRPr="00AF559C">
        <w:rPr>
          <w:rFonts w:ascii="Arial" w:eastAsia="Arial" w:hAnsi="Arial" w:cs="Arial"/>
          <w:b/>
          <w:bCs/>
          <w:lang w:val="fr-CH"/>
        </w:rPr>
        <w:t xml:space="preserve">Des tests réussis avec des </w:t>
      </w:r>
      <w:proofErr w:type="spellStart"/>
      <w:r w:rsidR="0004018B">
        <w:rPr>
          <w:rFonts w:ascii="Arial" w:eastAsia="Arial" w:hAnsi="Arial" w:cs="Arial"/>
          <w:b/>
          <w:bCs/>
          <w:lang w:val="fr-CH"/>
        </w:rPr>
        <w:t>pare</w:t>
      </w:r>
      <w:r w:rsidRPr="00AF559C">
        <w:rPr>
          <w:rFonts w:ascii="Arial" w:eastAsia="Arial" w:hAnsi="Arial" w:cs="Arial"/>
          <w:b/>
          <w:bCs/>
          <w:lang w:val="fr-CH"/>
        </w:rPr>
        <w:t>-feu</w:t>
      </w:r>
      <w:r w:rsidR="0004018B">
        <w:rPr>
          <w:rFonts w:ascii="Arial" w:eastAsia="Arial" w:hAnsi="Arial" w:cs="Arial"/>
          <w:b/>
          <w:bCs/>
          <w:lang w:val="fr-CH"/>
        </w:rPr>
        <w:t>x</w:t>
      </w:r>
      <w:proofErr w:type="spellEnd"/>
      <w:r w:rsidRPr="00AF559C">
        <w:rPr>
          <w:rFonts w:ascii="Arial" w:eastAsia="Arial" w:hAnsi="Arial" w:cs="Arial"/>
          <w:b/>
          <w:bCs/>
          <w:lang w:val="fr-CH"/>
        </w:rPr>
        <w:t xml:space="preserve"> en acier</w:t>
      </w:r>
    </w:p>
    <w:p w14:paraId="14A01931" w14:textId="77777777" w:rsidR="001601E7" w:rsidRDefault="001601E7" w:rsidP="001601E7">
      <w:pPr>
        <w:spacing w:after="0" w:line="360" w:lineRule="auto"/>
        <w:rPr>
          <w:rFonts w:ascii="Arial" w:eastAsia="Arial" w:hAnsi="Arial" w:cs="Arial"/>
          <w:lang w:val="fr-CH"/>
        </w:rPr>
      </w:pPr>
    </w:p>
    <w:p w14:paraId="3DEEF2EA" w14:textId="42E26D53" w:rsidR="00AF559C" w:rsidRDefault="00AF559C" w:rsidP="001601E7">
      <w:pPr>
        <w:spacing w:after="0" w:line="360" w:lineRule="auto"/>
        <w:rPr>
          <w:rFonts w:ascii="Arial" w:eastAsia="Arial" w:hAnsi="Arial" w:cs="Arial"/>
          <w:lang w:val="fr-CH"/>
        </w:rPr>
      </w:pPr>
      <w:r w:rsidRPr="00AF559C">
        <w:rPr>
          <w:rFonts w:ascii="Arial" w:eastAsia="Arial" w:hAnsi="Arial" w:cs="Arial"/>
          <w:lang w:val="fr-CH"/>
        </w:rPr>
        <w:t xml:space="preserve">Energie 360° </w:t>
      </w:r>
      <w:r w:rsidR="0004018B">
        <w:rPr>
          <w:rFonts w:ascii="Arial" w:eastAsia="Arial" w:hAnsi="Arial" w:cs="Arial"/>
          <w:lang w:val="fr-CH"/>
        </w:rPr>
        <w:t xml:space="preserve">est </w:t>
      </w:r>
      <w:r w:rsidRPr="00AF559C">
        <w:rPr>
          <w:rFonts w:ascii="Arial" w:eastAsia="Arial" w:hAnsi="Arial" w:cs="Arial"/>
          <w:lang w:val="fr-CH"/>
        </w:rPr>
        <w:t>la première entreprise</w:t>
      </w:r>
      <w:r w:rsidR="0004018B">
        <w:rPr>
          <w:rFonts w:ascii="Arial" w:eastAsia="Arial" w:hAnsi="Arial" w:cs="Arial"/>
          <w:lang w:val="fr-CH"/>
        </w:rPr>
        <w:t xml:space="preserve"> qui a </w:t>
      </w:r>
      <w:r w:rsidRPr="00AF559C">
        <w:rPr>
          <w:rFonts w:ascii="Arial" w:eastAsia="Arial" w:hAnsi="Arial" w:cs="Arial"/>
          <w:lang w:val="fr-CH"/>
        </w:rPr>
        <w:t>réalis</w:t>
      </w:r>
      <w:r w:rsidR="0004018B">
        <w:rPr>
          <w:rFonts w:ascii="Arial" w:eastAsia="Arial" w:hAnsi="Arial" w:cs="Arial"/>
          <w:lang w:val="fr-CH"/>
        </w:rPr>
        <w:t>é</w:t>
      </w:r>
      <w:r w:rsidRPr="00AF559C">
        <w:rPr>
          <w:rFonts w:ascii="Arial" w:eastAsia="Arial" w:hAnsi="Arial" w:cs="Arial"/>
          <w:lang w:val="fr-CH"/>
        </w:rPr>
        <w:t xml:space="preserve"> </w:t>
      </w:r>
      <w:r w:rsidR="0004018B">
        <w:rPr>
          <w:rFonts w:ascii="Arial" w:eastAsia="Arial" w:hAnsi="Arial" w:cs="Arial"/>
          <w:lang w:val="fr-CH"/>
        </w:rPr>
        <w:t xml:space="preserve">ce </w:t>
      </w:r>
      <w:r w:rsidRPr="00AF559C">
        <w:rPr>
          <w:rFonts w:ascii="Arial" w:eastAsia="Arial" w:hAnsi="Arial" w:cs="Arial"/>
          <w:lang w:val="fr-CH"/>
        </w:rPr>
        <w:t>test d'incendie</w:t>
      </w:r>
      <w:r w:rsidR="0004018B">
        <w:rPr>
          <w:rFonts w:ascii="Arial" w:eastAsia="Arial" w:hAnsi="Arial" w:cs="Arial"/>
          <w:lang w:val="fr-CH"/>
        </w:rPr>
        <w:t xml:space="preserve"> avec succès, </w:t>
      </w:r>
      <w:r w:rsidR="0004018B" w:rsidRPr="00AF559C">
        <w:rPr>
          <w:rFonts w:ascii="Arial" w:eastAsia="Arial" w:hAnsi="Arial" w:cs="Arial"/>
          <w:lang w:val="fr-CH"/>
        </w:rPr>
        <w:t>en collaboration avec l'Office des bâtiments et d'autres spécialistes</w:t>
      </w:r>
      <w:r w:rsidR="0004018B">
        <w:rPr>
          <w:rFonts w:ascii="Arial" w:eastAsia="Arial" w:hAnsi="Arial" w:cs="Arial"/>
          <w:lang w:val="fr-CH"/>
        </w:rPr>
        <w:t>.</w:t>
      </w:r>
      <w:r w:rsidR="009D084F">
        <w:rPr>
          <w:rFonts w:ascii="Arial" w:eastAsia="Arial" w:hAnsi="Arial" w:cs="Arial"/>
          <w:lang w:val="fr-CH"/>
        </w:rPr>
        <w:t xml:space="preserve"> </w:t>
      </w:r>
      <w:r w:rsidR="0004018B">
        <w:rPr>
          <w:rFonts w:ascii="Arial" w:eastAsia="Arial" w:hAnsi="Arial" w:cs="Arial"/>
          <w:lang w:val="fr-CH"/>
        </w:rPr>
        <w:t>Dans ce but</w:t>
      </w:r>
      <w:r w:rsidRPr="00AF559C">
        <w:rPr>
          <w:rFonts w:ascii="Arial" w:eastAsia="Arial" w:hAnsi="Arial" w:cs="Arial"/>
          <w:lang w:val="fr-CH"/>
        </w:rPr>
        <w:t>, une façade d'essai d'environ 7,5 x 4 mètres</w:t>
      </w:r>
      <w:r w:rsidR="006A0DA3">
        <w:rPr>
          <w:rFonts w:ascii="Arial" w:eastAsia="Arial" w:hAnsi="Arial" w:cs="Arial"/>
          <w:lang w:val="fr-CH"/>
        </w:rPr>
        <w:t>,</w:t>
      </w:r>
      <w:r w:rsidRPr="00AF559C">
        <w:rPr>
          <w:rFonts w:ascii="Arial" w:eastAsia="Arial" w:hAnsi="Arial" w:cs="Arial"/>
          <w:lang w:val="fr-CH"/>
        </w:rPr>
        <w:t xml:space="preserve"> composée de modules </w:t>
      </w:r>
      <w:r w:rsidR="006A0DA3">
        <w:rPr>
          <w:rFonts w:ascii="Arial" w:eastAsia="Arial" w:hAnsi="Arial" w:cs="Arial"/>
          <w:lang w:val="fr-CH"/>
        </w:rPr>
        <w:t>photovoltaïques,</w:t>
      </w:r>
      <w:r w:rsidRPr="00AF559C">
        <w:rPr>
          <w:rFonts w:ascii="Arial" w:eastAsia="Arial" w:hAnsi="Arial" w:cs="Arial"/>
          <w:lang w:val="fr-CH"/>
        </w:rPr>
        <w:t xml:space="preserve"> a été montée</w:t>
      </w:r>
      <w:r w:rsidR="006A0DA3">
        <w:rPr>
          <w:rFonts w:ascii="Arial" w:eastAsia="Arial" w:hAnsi="Arial" w:cs="Arial"/>
          <w:lang w:val="fr-CH"/>
        </w:rPr>
        <w:t>,</w:t>
      </w:r>
      <w:r w:rsidRPr="00AF559C">
        <w:rPr>
          <w:rFonts w:ascii="Arial" w:eastAsia="Arial" w:hAnsi="Arial" w:cs="Arial"/>
          <w:lang w:val="fr-CH"/>
        </w:rPr>
        <w:t xml:space="preserve"> </w:t>
      </w:r>
      <w:r w:rsidR="006A0DA3">
        <w:rPr>
          <w:rFonts w:ascii="Arial" w:eastAsia="Arial" w:hAnsi="Arial" w:cs="Arial"/>
          <w:lang w:val="fr-CH"/>
        </w:rPr>
        <w:t xml:space="preserve">puis </w:t>
      </w:r>
      <w:r w:rsidR="006A0DA3" w:rsidRPr="00AF559C">
        <w:rPr>
          <w:rFonts w:ascii="Arial" w:eastAsia="Arial" w:hAnsi="Arial" w:cs="Arial"/>
          <w:lang w:val="fr-CH"/>
        </w:rPr>
        <w:t>mise à feu dans des conditions contrôlées</w:t>
      </w:r>
      <w:r w:rsidR="006A0DA3">
        <w:rPr>
          <w:rFonts w:ascii="Arial" w:eastAsia="Arial" w:hAnsi="Arial" w:cs="Arial"/>
          <w:lang w:val="fr-CH"/>
        </w:rPr>
        <w:t>,</w:t>
      </w:r>
      <w:r w:rsidR="006A0DA3" w:rsidRPr="00AF559C" w:rsidDel="006A0DA3">
        <w:rPr>
          <w:rFonts w:ascii="Arial" w:eastAsia="Arial" w:hAnsi="Arial" w:cs="Arial"/>
          <w:lang w:val="fr-CH"/>
        </w:rPr>
        <w:t xml:space="preserve"> </w:t>
      </w:r>
      <w:r w:rsidRPr="00AF559C">
        <w:rPr>
          <w:rFonts w:ascii="Arial" w:eastAsia="Arial" w:hAnsi="Arial" w:cs="Arial"/>
          <w:lang w:val="fr-CH"/>
        </w:rPr>
        <w:t xml:space="preserve">dans l'institut </w:t>
      </w:r>
      <w:r w:rsidR="006A0DA3">
        <w:rPr>
          <w:rFonts w:ascii="Arial" w:eastAsia="Arial" w:hAnsi="Arial" w:cs="Arial"/>
          <w:lang w:val="fr-CH"/>
        </w:rPr>
        <w:t xml:space="preserve">de tests et </w:t>
      </w:r>
      <w:r w:rsidR="006A0DA3" w:rsidRPr="006A0DA3">
        <w:rPr>
          <w:rFonts w:ascii="Arial" w:eastAsia="Arial" w:hAnsi="Arial" w:cs="Arial"/>
          <w:lang w:val="fr-CH"/>
        </w:rPr>
        <w:t xml:space="preserve">recherche sur les matériaux </w:t>
      </w:r>
      <w:r w:rsidR="006A0DA3">
        <w:rPr>
          <w:rFonts w:ascii="Arial" w:eastAsia="Arial" w:hAnsi="Arial" w:cs="Arial"/>
          <w:lang w:val="fr-CH"/>
        </w:rPr>
        <w:t>(</w:t>
      </w:r>
      <w:r w:rsidRPr="00AF559C">
        <w:rPr>
          <w:rFonts w:ascii="Arial" w:eastAsia="Arial" w:hAnsi="Arial" w:cs="Arial"/>
          <w:lang w:val="fr-CH"/>
        </w:rPr>
        <w:t>MFPA</w:t>
      </w:r>
      <w:r w:rsidR="006A0DA3">
        <w:rPr>
          <w:rFonts w:ascii="Arial" w:eastAsia="Arial" w:hAnsi="Arial" w:cs="Arial"/>
          <w:lang w:val="fr-CH"/>
        </w:rPr>
        <w:t>)</w:t>
      </w:r>
      <w:r w:rsidRPr="00AF559C">
        <w:rPr>
          <w:rFonts w:ascii="Arial" w:eastAsia="Arial" w:hAnsi="Arial" w:cs="Arial"/>
          <w:lang w:val="fr-CH"/>
        </w:rPr>
        <w:t xml:space="preserve"> de Leipzig</w:t>
      </w:r>
      <w:r w:rsidR="006A0DA3">
        <w:rPr>
          <w:rFonts w:ascii="Arial" w:eastAsia="Arial" w:hAnsi="Arial" w:cs="Arial"/>
          <w:lang w:val="fr-CH"/>
        </w:rPr>
        <w:t>, en Allemagne.</w:t>
      </w:r>
      <w:r w:rsidRPr="00AF559C">
        <w:rPr>
          <w:rFonts w:ascii="Arial" w:eastAsia="Arial" w:hAnsi="Arial" w:cs="Arial"/>
          <w:lang w:val="fr-CH"/>
        </w:rPr>
        <w:t xml:space="preserve"> </w:t>
      </w:r>
      <w:r w:rsidR="006A0DA3">
        <w:rPr>
          <w:rFonts w:ascii="Arial" w:eastAsia="Arial" w:hAnsi="Arial" w:cs="Arial"/>
          <w:lang w:val="fr-CH"/>
        </w:rPr>
        <w:t>L</w:t>
      </w:r>
      <w:r w:rsidRPr="00AF559C">
        <w:rPr>
          <w:rFonts w:ascii="Arial" w:eastAsia="Arial" w:hAnsi="Arial" w:cs="Arial"/>
          <w:lang w:val="fr-CH"/>
        </w:rPr>
        <w:t>e premier test d'incendie n'a pas été concluant</w:t>
      </w:r>
      <w:r w:rsidR="00272E91">
        <w:rPr>
          <w:rFonts w:ascii="Arial" w:eastAsia="Arial" w:hAnsi="Arial" w:cs="Arial"/>
          <w:lang w:val="fr-CH"/>
        </w:rPr>
        <w:t> </w:t>
      </w:r>
      <w:r w:rsidRPr="00AF559C">
        <w:rPr>
          <w:rFonts w:ascii="Arial" w:eastAsia="Arial" w:hAnsi="Arial" w:cs="Arial"/>
          <w:lang w:val="fr-CH"/>
        </w:rPr>
        <w:t xml:space="preserve">: </w:t>
      </w:r>
      <w:r w:rsidR="00E30744">
        <w:rPr>
          <w:rFonts w:ascii="Arial" w:eastAsia="Arial" w:hAnsi="Arial" w:cs="Arial"/>
          <w:lang w:val="fr-CH"/>
        </w:rPr>
        <w:t xml:space="preserve">comme prévu, sans </w:t>
      </w:r>
      <w:proofErr w:type="spellStart"/>
      <w:r w:rsidR="00E30744">
        <w:rPr>
          <w:rFonts w:ascii="Arial" w:eastAsia="Arial" w:hAnsi="Arial" w:cs="Arial"/>
          <w:lang w:val="fr-CH"/>
        </w:rPr>
        <w:t>pare-feux</w:t>
      </w:r>
      <w:proofErr w:type="spellEnd"/>
      <w:r w:rsidR="00E30744">
        <w:rPr>
          <w:rFonts w:ascii="Arial" w:eastAsia="Arial" w:hAnsi="Arial" w:cs="Arial"/>
          <w:lang w:val="fr-CH"/>
        </w:rPr>
        <w:t xml:space="preserve">, </w:t>
      </w:r>
      <w:r w:rsidRPr="00AF559C">
        <w:rPr>
          <w:rFonts w:ascii="Arial" w:eastAsia="Arial" w:hAnsi="Arial" w:cs="Arial"/>
          <w:lang w:val="fr-CH"/>
        </w:rPr>
        <w:t>le feu s'est propagé aux parties supérieures</w:t>
      </w:r>
      <w:r w:rsidR="00E30744">
        <w:rPr>
          <w:rFonts w:ascii="Arial" w:eastAsia="Arial" w:hAnsi="Arial" w:cs="Arial"/>
          <w:lang w:val="fr-CH"/>
        </w:rPr>
        <w:t>.</w:t>
      </w:r>
      <w:r w:rsidRPr="00AF559C">
        <w:rPr>
          <w:rFonts w:ascii="Arial" w:eastAsia="Arial" w:hAnsi="Arial" w:cs="Arial"/>
          <w:lang w:val="fr-CH"/>
        </w:rPr>
        <w:t xml:space="preserve"> Le deuxième test d'incendie, </w:t>
      </w:r>
      <w:r w:rsidR="00E30744">
        <w:rPr>
          <w:rFonts w:ascii="Arial" w:eastAsia="Arial" w:hAnsi="Arial" w:cs="Arial"/>
          <w:lang w:val="fr-CH"/>
        </w:rPr>
        <w:t xml:space="preserve">où </w:t>
      </w:r>
      <w:r w:rsidRPr="00AF559C">
        <w:rPr>
          <w:rFonts w:ascii="Arial" w:eastAsia="Arial" w:hAnsi="Arial" w:cs="Arial"/>
          <w:lang w:val="fr-CH"/>
        </w:rPr>
        <w:t xml:space="preserve">des tôles d'acier ont fait office de </w:t>
      </w:r>
      <w:proofErr w:type="spellStart"/>
      <w:r w:rsidRPr="00AF559C">
        <w:rPr>
          <w:rFonts w:ascii="Arial" w:eastAsia="Arial" w:hAnsi="Arial" w:cs="Arial"/>
          <w:lang w:val="fr-CH"/>
        </w:rPr>
        <w:t>pare-feu</w:t>
      </w:r>
      <w:r w:rsidR="00E30744">
        <w:rPr>
          <w:rFonts w:ascii="Arial" w:eastAsia="Arial" w:hAnsi="Arial" w:cs="Arial"/>
          <w:lang w:val="fr-CH"/>
        </w:rPr>
        <w:t>x</w:t>
      </w:r>
      <w:proofErr w:type="spellEnd"/>
      <w:r w:rsidRPr="00AF559C">
        <w:rPr>
          <w:rFonts w:ascii="Arial" w:eastAsia="Arial" w:hAnsi="Arial" w:cs="Arial"/>
          <w:lang w:val="fr-CH"/>
        </w:rPr>
        <w:t xml:space="preserve"> horizonta</w:t>
      </w:r>
      <w:r w:rsidR="00E30744">
        <w:rPr>
          <w:rFonts w:ascii="Arial" w:eastAsia="Arial" w:hAnsi="Arial" w:cs="Arial"/>
          <w:lang w:val="fr-CH"/>
        </w:rPr>
        <w:t>ux</w:t>
      </w:r>
      <w:r w:rsidRPr="00AF559C">
        <w:rPr>
          <w:rFonts w:ascii="Arial" w:eastAsia="Arial" w:hAnsi="Arial" w:cs="Arial"/>
          <w:lang w:val="fr-CH"/>
        </w:rPr>
        <w:t xml:space="preserve"> entre les différents modules, s'est révélé positif</w:t>
      </w:r>
      <w:r w:rsidR="00E30744">
        <w:rPr>
          <w:rFonts w:ascii="Arial" w:eastAsia="Arial" w:hAnsi="Arial" w:cs="Arial"/>
          <w:lang w:val="fr-CH"/>
        </w:rPr>
        <w:t>,</w:t>
      </w:r>
      <w:r w:rsidRPr="00AF559C">
        <w:rPr>
          <w:rFonts w:ascii="Arial" w:eastAsia="Arial" w:hAnsi="Arial" w:cs="Arial"/>
          <w:lang w:val="fr-CH"/>
        </w:rPr>
        <w:t xml:space="preserve"> selon les critères de test prescrits par l'Association des établissements cantonaux d'assurance incendie (AEAI). Jörg Wild, CEO d'Energie 360°</w:t>
      </w:r>
      <w:r w:rsidR="009D084F">
        <w:rPr>
          <w:rFonts w:ascii="Arial" w:eastAsia="Arial" w:hAnsi="Arial" w:cs="Arial"/>
          <w:lang w:val="fr-CH"/>
        </w:rPr>
        <w:t xml:space="preserve"> constate</w:t>
      </w:r>
      <w:r w:rsidR="00272E91">
        <w:rPr>
          <w:rFonts w:ascii="Arial" w:eastAsia="Arial" w:hAnsi="Arial" w:cs="Arial"/>
          <w:lang w:val="fr-CH"/>
        </w:rPr>
        <w:t> </w:t>
      </w:r>
      <w:r w:rsidR="009D084F" w:rsidRPr="00AF559C">
        <w:rPr>
          <w:rFonts w:ascii="Arial" w:eastAsia="Arial" w:hAnsi="Arial" w:cs="Arial"/>
          <w:lang w:val="fr-CH"/>
        </w:rPr>
        <w:t>:</w:t>
      </w:r>
      <w:r w:rsidRPr="00AF559C">
        <w:rPr>
          <w:rFonts w:ascii="Arial" w:eastAsia="Arial" w:hAnsi="Arial" w:cs="Arial"/>
          <w:lang w:val="fr-CH"/>
        </w:rPr>
        <w:t xml:space="preserve"> </w:t>
      </w:r>
      <w:r w:rsidR="00E30744">
        <w:rPr>
          <w:rFonts w:ascii="Arial" w:eastAsia="Arial" w:hAnsi="Arial" w:cs="Arial"/>
          <w:lang w:val="fr-CH"/>
        </w:rPr>
        <w:t>« </w:t>
      </w:r>
      <w:r w:rsidRPr="00AF559C">
        <w:rPr>
          <w:rFonts w:ascii="Arial" w:eastAsia="Arial" w:hAnsi="Arial" w:cs="Arial"/>
          <w:lang w:val="fr-CH"/>
        </w:rPr>
        <w:t>Energie 360° sera la première entreprise à réaliser une façade photovoltaïque dans le cadre des nouvelles obligations. Les installations photovoltaïques feront du siège d'</w:t>
      </w:r>
      <w:proofErr w:type="spellStart"/>
      <w:r w:rsidRPr="00AF559C">
        <w:rPr>
          <w:rFonts w:ascii="Arial" w:eastAsia="Arial" w:hAnsi="Arial" w:cs="Arial"/>
          <w:lang w:val="fr-CH"/>
        </w:rPr>
        <w:t>Altstetten</w:t>
      </w:r>
      <w:proofErr w:type="spellEnd"/>
      <w:r w:rsidRPr="00AF559C">
        <w:rPr>
          <w:rFonts w:ascii="Arial" w:eastAsia="Arial" w:hAnsi="Arial" w:cs="Arial"/>
          <w:lang w:val="fr-CH"/>
        </w:rPr>
        <w:t xml:space="preserve"> </w:t>
      </w:r>
      <w:r w:rsidR="009D084F">
        <w:rPr>
          <w:rFonts w:ascii="Arial" w:eastAsia="Arial" w:hAnsi="Arial" w:cs="Arial"/>
          <w:lang w:val="fr-CH"/>
        </w:rPr>
        <w:t xml:space="preserve">(ZH) </w:t>
      </w:r>
      <w:r w:rsidRPr="00AF559C">
        <w:rPr>
          <w:rFonts w:ascii="Arial" w:eastAsia="Arial" w:hAnsi="Arial" w:cs="Arial"/>
          <w:lang w:val="fr-CH"/>
        </w:rPr>
        <w:t xml:space="preserve">une centrale électrique </w:t>
      </w:r>
      <w:r w:rsidR="00E30744">
        <w:rPr>
          <w:rFonts w:ascii="Arial" w:eastAsia="Arial" w:hAnsi="Arial" w:cs="Arial"/>
          <w:lang w:val="fr-CH"/>
        </w:rPr>
        <w:t>durable »</w:t>
      </w:r>
      <w:r w:rsidRPr="00AF559C">
        <w:rPr>
          <w:rFonts w:ascii="Arial" w:eastAsia="Arial" w:hAnsi="Arial" w:cs="Arial"/>
          <w:lang w:val="fr-CH"/>
        </w:rPr>
        <w:t>.</w:t>
      </w:r>
    </w:p>
    <w:p w14:paraId="766392E0" w14:textId="77777777" w:rsidR="001601E7" w:rsidRPr="00AF559C" w:rsidRDefault="001601E7" w:rsidP="001601E7">
      <w:pPr>
        <w:spacing w:after="0" w:line="360" w:lineRule="auto"/>
        <w:rPr>
          <w:rFonts w:ascii="Arial" w:eastAsia="Arial" w:hAnsi="Arial" w:cs="Arial"/>
          <w:lang w:val="fr-CH"/>
        </w:rPr>
      </w:pPr>
    </w:p>
    <w:p w14:paraId="12E9D4ED" w14:textId="77777777" w:rsidR="00AF559C" w:rsidRPr="00AF559C" w:rsidRDefault="00AF559C" w:rsidP="001601E7">
      <w:pPr>
        <w:spacing w:after="0" w:line="360" w:lineRule="auto"/>
        <w:rPr>
          <w:rFonts w:ascii="Arial" w:eastAsia="Arial" w:hAnsi="Arial" w:cs="Arial"/>
          <w:b/>
          <w:bCs/>
          <w:lang w:val="fr-CH"/>
        </w:rPr>
      </w:pPr>
      <w:r w:rsidRPr="00AF559C">
        <w:rPr>
          <w:rFonts w:ascii="Arial" w:eastAsia="Arial" w:hAnsi="Arial" w:cs="Arial"/>
          <w:b/>
          <w:bCs/>
          <w:lang w:val="fr-CH"/>
        </w:rPr>
        <w:t>L'entreprise investit dans le développement du photovoltaïque</w:t>
      </w:r>
    </w:p>
    <w:p w14:paraId="489F991E" w14:textId="77777777" w:rsidR="001601E7" w:rsidRDefault="001601E7" w:rsidP="001601E7">
      <w:pPr>
        <w:spacing w:after="0" w:line="360" w:lineRule="auto"/>
        <w:rPr>
          <w:rFonts w:ascii="Arial" w:eastAsia="Arial" w:hAnsi="Arial" w:cs="Arial"/>
          <w:lang w:val="fr-CH"/>
        </w:rPr>
      </w:pPr>
    </w:p>
    <w:p w14:paraId="6ED4DB68" w14:textId="77777777" w:rsidR="00272E91" w:rsidRDefault="00AF559C" w:rsidP="001601E7">
      <w:pPr>
        <w:spacing w:after="0" w:line="360" w:lineRule="auto"/>
        <w:rPr>
          <w:rFonts w:ascii="Arial" w:eastAsia="Arial" w:hAnsi="Arial" w:cs="Arial"/>
          <w:lang w:val="fr-CH"/>
        </w:rPr>
      </w:pPr>
      <w:r w:rsidRPr="00AF559C">
        <w:rPr>
          <w:rFonts w:ascii="Arial" w:eastAsia="Arial" w:hAnsi="Arial" w:cs="Arial"/>
          <w:lang w:val="fr-CH"/>
        </w:rPr>
        <w:t xml:space="preserve">Energie 360° </w:t>
      </w:r>
      <w:r w:rsidR="00E30744">
        <w:rPr>
          <w:rFonts w:ascii="Arial" w:eastAsia="Arial" w:hAnsi="Arial" w:cs="Arial"/>
          <w:lang w:val="fr-CH"/>
        </w:rPr>
        <w:t xml:space="preserve">s’est donné comme </w:t>
      </w:r>
      <w:r w:rsidRPr="00AF559C">
        <w:rPr>
          <w:rFonts w:ascii="Arial" w:eastAsia="Arial" w:hAnsi="Arial" w:cs="Arial"/>
          <w:lang w:val="fr-CH"/>
        </w:rPr>
        <w:t xml:space="preserve">objectif de créer, en collaboration avec </w:t>
      </w:r>
      <w:r w:rsidR="00E30744">
        <w:rPr>
          <w:rFonts w:ascii="Arial" w:eastAsia="Arial" w:hAnsi="Arial" w:cs="Arial"/>
          <w:lang w:val="fr-CH"/>
        </w:rPr>
        <w:t>sa clientèle,</w:t>
      </w:r>
      <w:r w:rsidRPr="00AF559C">
        <w:rPr>
          <w:rFonts w:ascii="Arial" w:eastAsia="Arial" w:hAnsi="Arial" w:cs="Arial"/>
          <w:lang w:val="fr-CH"/>
        </w:rPr>
        <w:t xml:space="preserve"> </w:t>
      </w:r>
      <w:r w:rsidR="00272E91">
        <w:rPr>
          <w:rFonts w:ascii="Arial" w:eastAsia="Arial" w:hAnsi="Arial" w:cs="Arial"/>
          <w:lang w:val="fr-CH"/>
        </w:rPr>
        <w:t>d</w:t>
      </w:r>
      <w:r w:rsidRPr="00AF559C">
        <w:rPr>
          <w:rFonts w:ascii="Arial" w:eastAsia="Arial" w:hAnsi="Arial" w:cs="Arial"/>
          <w:lang w:val="fr-CH"/>
        </w:rPr>
        <w:t>es solutions durables d'énergie et de mobilité de demain.</w:t>
      </w:r>
      <w:r w:rsidR="009D084F">
        <w:rPr>
          <w:rFonts w:ascii="Arial" w:eastAsia="Arial" w:hAnsi="Arial" w:cs="Arial"/>
          <w:lang w:val="fr-CH"/>
        </w:rPr>
        <w:t xml:space="preserve"> </w:t>
      </w:r>
      <w:r w:rsidR="005478EE">
        <w:rPr>
          <w:rFonts w:ascii="Arial" w:eastAsia="Arial" w:hAnsi="Arial" w:cs="Arial"/>
          <w:lang w:val="fr-CH"/>
        </w:rPr>
        <w:t>Dans ce but</w:t>
      </w:r>
      <w:r w:rsidRPr="00AF559C">
        <w:rPr>
          <w:rFonts w:ascii="Arial" w:eastAsia="Arial" w:hAnsi="Arial" w:cs="Arial"/>
          <w:lang w:val="fr-CH"/>
        </w:rPr>
        <w:t xml:space="preserve">, elle construit, finance et </w:t>
      </w:r>
      <w:r w:rsidRPr="00AF559C">
        <w:rPr>
          <w:rFonts w:ascii="Arial" w:eastAsia="Arial" w:hAnsi="Arial" w:cs="Arial"/>
          <w:lang w:val="fr-CH"/>
        </w:rPr>
        <w:lastRenderedPageBreak/>
        <w:t>exploite des installations solaires sur des sites</w:t>
      </w:r>
      <w:r w:rsidR="005478EE">
        <w:rPr>
          <w:rFonts w:ascii="Arial" w:eastAsia="Arial" w:hAnsi="Arial" w:cs="Arial"/>
          <w:lang w:val="fr-CH"/>
        </w:rPr>
        <w:t xml:space="preserve"> </w:t>
      </w:r>
      <w:r w:rsidR="009D084F">
        <w:rPr>
          <w:rFonts w:ascii="Arial" w:eastAsia="Arial" w:hAnsi="Arial" w:cs="Arial"/>
          <w:lang w:val="fr-CH"/>
        </w:rPr>
        <w:t>immobiliers</w:t>
      </w:r>
      <w:r w:rsidRPr="00AF559C">
        <w:rPr>
          <w:rFonts w:ascii="Arial" w:eastAsia="Arial" w:hAnsi="Arial" w:cs="Arial"/>
          <w:lang w:val="fr-CH"/>
        </w:rPr>
        <w:t xml:space="preserve"> et des bâtiments industriels dans toute la Suisse. </w:t>
      </w:r>
      <w:r w:rsidR="00F13919">
        <w:rPr>
          <w:rFonts w:ascii="Arial" w:eastAsia="Arial" w:hAnsi="Arial" w:cs="Arial"/>
          <w:lang w:val="fr-CH"/>
        </w:rPr>
        <w:t xml:space="preserve">A titre d’exemple, </w:t>
      </w:r>
      <w:r w:rsidR="00F13919" w:rsidRPr="00E801F9">
        <w:rPr>
          <w:rFonts w:ascii="Arial" w:eastAsia="Arial" w:hAnsi="Arial" w:cs="Arial"/>
          <w:lang w:val="fr-CH"/>
        </w:rPr>
        <w:t>à Chavannes-près-Renens (VD)</w:t>
      </w:r>
      <w:r w:rsidR="00F13919">
        <w:rPr>
          <w:rFonts w:ascii="Arial" w:eastAsia="Arial" w:hAnsi="Arial" w:cs="Arial"/>
          <w:lang w:val="fr-CH"/>
        </w:rPr>
        <w:t>,</w:t>
      </w:r>
      <w:r w:rsidR="00F13919" w:rsidRPr="00E801F9">
        <w:rPr>
          <w:rFonts w:ascii="Arial" w:eastAsia="Arial" w:hAnsi="Arial" w:cs="Arial"/>
          <w:lang w:val="fr-CH"/>
        </w:rPr>
        <w:t xml:space="preserve"> </w:t>
      </w:r>
      <w:r w:rsidR="00F13919">
        <w:rPr>
          <w:rFonts w:ascii="Arial" w:eastAsia="Arial" w:hAnsi="Arial" w:cs="Arial"/>
          <w:lang w:val="fr-CH"/>
        </w:rPr>
        <w:t>le</w:t>
      </w:r>
      <w:r w:rsidR="00F13919" w:rsidRPr="00F13919">
        <w:rPr>
          <w:rFonts w:ascii="Arial" w:eastAsia="Arial" w:hAnsi="Arial" w:cs="Arial"/>
          <w:lang w:val="fr-CH"/>
        </w:rPr>
        <w:t xml:space="preserve"> quartier </w:t>
      </w:r>
      <w:r w:rsidR="00F13919" w:rsidRPr="00E801F9">
        <w:rPr>
          <w:rFonts w:ascii="Arial" w:eastAsia="Arial" w:hAnsi="Arial" w:cs="Arial"/>
          <w:lang w:val="fr-CH"/>
        </w:rPr>
        <w:t xml:space="preserve">Bourse aux fleurs </w:t>
      </w:r>
      <w:r w:rsidR="00F13919">
        <w:rPr>
          <w:rFonts w:ascii="Arial" w:eastAsia="Arial" w:hAnsi="Arial" w:cs="Arial"/>
          <w:lang w:val="fr-CH"/>
        </w:rPr>
        <w:t xml:space="preserve">a été conçu pour être </w:t>
      </w:r>
      <w:r w:rsidR="00F13919" w:rsidRPr="00F13919">
        <w:rPr>
          <w:rFonts w:ascii="Arial" w:eastAsia="Arial" w:hAnsi="Arial" w:cs="Arial"/>
          <w:lang w:val="fr-CH"/>
        </w:rPr>
        <w:t xml:space="preserve">autosuffisant en énergie thermique </w:t>
      </w:r>
      <w:r w:rsidR="00F13919">
        <w:rPr>
          <w:rFonts w:ascii="Arial" w:eastAsia="Arial" w:hAnsi="Arial" w:cs="Arial"/>
          <w:lang w:val="fr-CH"/>
        </w:rPr>
        <w:t>grâce aux panneaux solaires couvrant les toits</w:t>
      </w:r>
      <w:r w:rsidR="00B42504">
        <w:rPr>
          <w:rFonts w:ascii="Arial" w:eastAsia="Arial" w:hAnsi="Arial" w:cs="Arial"/>
          <w:lang w:val="fr-CH"/>
        </w:rPr>
        <w:t>,</w:t>
      </w:r>
      <w:r w:rsidR="00F13919">
        <w:rPr>
          <w:rFonts w:ascii="Arial" w:eastAsia="Arial" w:hAnsi="Arial" w:cs="Arial"/>
          <w:lang w:val="fr-CH"/>
        </w:rPr>
        <w:t xml:space="preserve"> couplés à des </w:t>
      </w:r>
      <w:r w:rsidR="00F13919" w:rsidRPr="00F13919">
        <w:rPr>
          <w:rFonts w:ascii="Arial" w:eastAsia="Arial" w:hAnsi="Arial" w:cs="Arial"/>
          <w:lang w:val="fr-CH"/>
        </w:rPr>
        <w:t>pompes à chaleur à sondes géothermiques</w:t>
      </w:r>
      <w:r w:rsidR="00B42504">
        <w:rPr>
          <w:rFonts w:ascii="Arial" w:eastAsia="Arial" w:hAnsi="Arial" w:cs="Arial"/>
          <w:lang w:val="fr-CH"/>
        </w:rPr>
        <w:t>.</w:t>
      </w:r>
      <w:r w:rsidR="00F13919" w:rsidRPr="00AF559C">
        <w:rPr>
          <w:rFonts w:ascii="Arial" w:eastAsia="Arial" w:hAnsi="Arial" w:cs="Arial"/>
          <w:lang w:val="fr-CH"/>
        </w:rPr>
        <w:t xml:space="preserve"> </w:t>
      </w:r>
      <w:r w:rsidRPr="00AF559C">
        <w:rPr>
          <w:rFonts w:ascii="Arial" w:eastAsia="Arial" w:hAnsi="Arial" w:cs="Arial"/>
          <w:lang w:val="fr-CH"/>
        </w:rPr>
        <w:t xml:space="preserve">De même, Energie 360° met en œuvre des projets dans l'agriculture et poursuit ainsi le développement de produits et de services innovants dans le domaine du photovoltaïque. L'entreprise s'est par exemple assurée, en collaboration avec </w:t>
      </w:r>
      <w:proofErr w:type="spellStart"/>
      <w:r w:rsidRPr="00AF559C">
        <w:rPr>
          <w:rFonts w:ascii="Arial" w:eastAsia="Arial" w:hAnsi="Arial" w:cs="Arial"/>
          <w:lang w:val="fr-CH"/>
        </w:rPr>
        <w:t>Helion</w:t>
      </w:r>
      <w:proofErr w:type="spellEnd"/>
      <w:r w:rsidRPr="00AF559C">
        <w:rPr>
          <w:rFonts w:ascii="Arial" w:eastAsia="Arial" w:hAnsi="Arial" w:cs="Arial"/>
          <w:lang w:val="fr-CH"/>
        </w:rPr>
        <w:t xml:space="preserve"> Energy </w:t>
      </w:r>
      <w:r w:rsidR="00B42504">
        <w:rPr>
          <w:rFonts w:ascii="Arial" w:eastAsia="Arial" w:hAnsi="Arial" w:cs="Arial"/>
          <w:lang w:val="fr-CH"/>
        </w:rPr>
        <w:t>S</w:t>
      </w:r>
      <w:r w:rsidRPr="00AF559C">
        <w:rPr>
          <w:rFonts w:ascii="Arial" w:eastAsia="Arial" w:hAnsi="Arial" w:cs="Arial"/>
          <w:lang w:val="fr-CH"/>
        </w:rPr>
        <w:t xml:space="preserve">A, d'importants contrats pour des installations </w:t>
      </w:r>
      <w:r w:rsidR="00B42504">
        <w:rPr>
          <w:rFonts w:ascii="Arial" w:eastAsia="Arial" w:hAnsi="Arial" w:cs="Arial"/>
          <w:lang w:val="fr-CH"/>
        </w:rPr>
        <w:t>photovoltaïques</w:t>
      </w:r>
      <w:r w:rsidR="00B42504" w:rsidRPr="00AF559C">
        <w:rPr>
          <w:rFonts w:ascii="Arial" w:eastAsia="Arial" w:hAnsi="Arial" w:cs="Arial"/>
          <w:lang w:val="fr-CH"/>
        </w:rPr>
        <w:t xml:space="preserve"> </w:t>
      </w:r>
      <w:r w:rsidRPr="00AF559C">
        <w:rPr>
          <w:rFonts w:ascii="Arial" w:eastAsia="Arial" w:hAnsi="Arial" w:cs="Arial"/>
          <w:lang w:val="fr-CH"/>
        </w:rPr>
        <w:t>sur des murs antibruit d'autoroutes suisses.</w:t>
      </w:r>
    </w:p>
    <w:p w14:paraId="2F9A3A60" w14:textId="45F54E97" w:rsidR="00AF559C" w:rsidRPr="00AF559C" w:rsidRDefault="00AF559C" w:rsidP="001601E7">
      <w:pPr>
        <w:spacing w:after="0" w:line="360" w:lineRule="auto"/>
        <w:rPr>
          <w:rFonts w:ascii="Arial" w:eastAsia="Arial" w:hAnsi="Arial" w:cs="Arial"/>
          <w:lang w:val="fr-CH"/>
        </w:rPr>
      </w:pPr>
      <w:r w:rsidRPr="00AF559C">
        <w:rPr>
          <w:rFonts w:ascii="Arial" w:eastAsia="Arial" w:hAnsi="Arial" w:cs="Arial"/>
          <w:lang w:val="fr-CH"/>
        </w:rPr>
        <w:t xml:space="preserve"> </w:t>
      </w:r>
    </w:p>
    <w:p w14:paraId="012F3C0C" w14:textId="5E60F1C2" w:rsidR="00AF559C" w:rsidRPr="00AF559C" w:rsidRDefault="00AF559C" w:rsidP="001601E7">
      <w:pPr>
        <w:spacing w:after="0" w:line="360" w:lineRule="auto"/>
        <w:rPr>
          <w:rFonts w:ascii="Arial" w:eastAsia="Arial" w:hAnsi="Arial" w:cs="Arial"/>
          <w:i/>
          <w:iCs/>
          <w:lang w:val="fr-CH"/>
        </w:rPr>
      </w:pPr>
      <w:r w:rsidRPr="00AF559C">
        <w:rPr>
          <w:rFonts w:ascii="Arial" w:eastAsia="Arial" w:hAnsi="Arial" w:cs="Arial"/>
          <w:i/>
          <w:iCs/>
          <w:lang w:val="fr-CH"/>
        </w:rPr>
        <w:t xml:space="preserve">La construction de la façade </w:t>
      </w:r>
      <w:r w:rsidR="005478EE">
        <w:rPr>
          <w:rFonts w:ascii="Arial" w:eastAsia="Arial" w:hAnsi="Arial" w:cs="Arial"/>
          <w:i/>
          <w:iCs/>
          <w:lang w:val="fr-CH"/>
        </w:rPr>
        <w:t>photovoltaïque</w:t>
      </w:r>
      <w:r w:rsidR="009D084F">
        <w:rPr>
          <w:rFonts w:ascii="Arial" w:eastAsia="Arial" w:hAnsi="Arial" w:cs="Arial"/>
          <w:i/>
          <w:iCs/>
          <w:lang w:val="fr-CH"/>
        </w:rPr>
        <w:t xml:space="preserve"> </w:t>
      </w:r>
      <w:r w:rsidRPr="00AF559C">
        <w:rPr>
          <w:rFonts w:ascii="Arial" w:eastAsia="Arial" w:hAnsi="Arial" w:cs="Arial"/>
          <w:i/>
          <w:iCs/>
          <w:lang w:val="fr-CH"/>
        </w:rPr>
        <w:t>à l'</w:t>
      </w:r>
      <w:proofErr w:type="spellStart"/>
      <w:r w:rsidRPr="00AF559C">
        <w:rPr>
          <w:rFonts w:ascii="Arial" w:eastAsia="Arial" w:hAnsi="Arial" w:cs="Arial"/>
          <w:i/>
          <w:iCs/>
          <w:lang w:val="fr-CH"/>
        </w:rPr>
        <w:t>Aargauerstrasse</w:t>
      </w:r>
      <w:proofErr w:type="spellEnd"/>
      <w:r w:rsidRPr="00AF559C">
        <w:rPr>
          <w:rFonts w:ascii="Arial" w:eastAsia="Arial" w:hAnsi="Arial" w:cs="Arial"/>
          <w:i/>
          <w:iCs/>
          <w:lang w:val="fr-CH"/>
        </w:rPr>
        <w:t xml:space="preserve"> 182 </w:t>
      </w:r>
      <w:r w:rsidR="005478EE">
        <w:rPr>
          <w:rFonts w:ascii="Arial" w:eastAsia="Arial" w:hAnsi="Arial" w:cs="Arial"/>
          <w:i/>
          <w:iCs/>
          <w:lang w:val="fr-CH"/>
        </w:rPr>
        <w:t xml:space="preserve">à Zurich </w:t>
      </w:r>
      <w:r w:rsidRPr="00AF559C">
        <w:rPr>
          <w:rFonts w:ascii="Arial" w:eastAsia="Arial" w:hAnsi="Arial" w:cs="Arial"/>
          <w:i/>
          <w:iCs/>
          <w:lang w:val="fr-CH"/>
        </w:rPr>
        <w:t xml:space="preserve">est encore </w:t>
      </w:r>
      <w:r w:rsidR="005478EE">
        <w:rPr>
          <w:rFonts w:ascii="Arial" w:eastAsia="Arial" w:hAnsi="Arial" w:cs="Arial"/>
          <w:i/>
          <w:iCs/>
          <w:lang w:val="fr-CH"/>
        </w:rPr>
        <w:t xml:space="preserve">en attente </w:t>
      </w:r>
      <w:r w:rsidRPr="00AF559C">
        <w:rPr>
          <w:rFonts w:ascii="Arial" w:eastAsia="Arial" w:hAnsi="Arial" w:cs="Arial"/>
          <w:i/>
          <w:iCs/>
          <w:lang w:val="fr-CH"/>
        </w:rPr>
        <w:t>de la confirmation écrite du permis de construire.</w:t>
      </w:r>
    </w:p>
    <w:p w14:paraId="708B5720" w14:textId="2C9A61CF" w:rsidR="00E07381" w:rsidRPr="00A56229" w:rsidRDefault="00E07381" w:rsidP="001601E7">
      <w:pPr>
        <w:spacing w:after="0" w:line="360" w:lineRule="auto"/>
        <w:rPr>
          <w:rFonts w:ascii="Arial" w:hAnsi="Arial" w:cs="Arial"/>
          <w:i/>
          <w:iCs/>
          <w:lang w:val="fr-CH"/>
        </w:rPr>
      </w:pPr>
    </w:p>
    <w:p w14:paraId="39A70D5A" w14:textId="6F0EA9FF" w:rsidR="00E07381" w:rsidRPr="00D12EEA" w:rsidRDefault="00000000" w:rsidP="001601E7">
      <w:pPr>
        <w:spacing w:after="0" w:line="360" w:lineRule="auto"/>
        <w:rPr>
          <w:rFonts w:ascii="Arial" w:eastAsia="Arial" w:hAnsi="Arial" w:cs="Arial"/>
          <w:lang w:val="fr-CH"/>
        </w:rPr>
      </w:pPr>
      <w:hyperlink r:id="rId10" w:history="1">
        <w:r w:rsidR="00FB4B57" w:rsidRPr="00D12EEA">
          <w:rPr>
            <w:rStyle w:val="Lienhypertexte"/>
            <w:rFonts w:ascii="Arial" w:hAnsi="Arial" w:cs="Arial"/>
            <w:lang w:val="fr-CH"/>
          </w:rPr>
          <w:t xml:space="preserve">Vidéo à </w:t>
        </w:r>
        <w:proofErr w:type="gramStart"/>
        <w:r w:rsidR="00FB4B57" w:rsidRPr="00D12EEA">
          <w:rPr>
            <w:rStyle w:val="Lienhypertexte"/>
            <w:rFonts w:ascii="Arial" w:hAnsi="Arial" w:cs="Arial"/>
            <w:lang w:val="fr-CH"/>
          </w:rPr>
          <w:t>télécharger:</w:t>
        </w:r>
        <w:proofErr w:type="gramEnd"/>
        <w:r w:rsidR="00FB4B57" w:rsidRPr="00D12EEA">
          <w:rPr>
            <w:rStyle w:val="Lienhypertexte"/>
            <w:rFonts w:ascii="Arial" w:hAnsi="Arial" w:cs="Arial"/>
            <w:lang w:val="fr-CH"/>
          </w:rPr>
          <w:t xml:space="preserve"> Essai d'incendie sur les façades photovoltaïques d'Energie 360° </w:t>
        </w:r>
      </w:hyperlink>
    </w:p>
    <w:p w14:paraId="0CA66070" w14:textId="77777777" w:rsidR="00CB701E" w:rsidRPr="00D12EEA" w:rsidRDefault="00CB701E" w:rsidP="001601E7">
      <w:pPr>
        <w:spacing w:after="0" w:line="360" w:lineRule="auto"/>
        <w:rPr>
          <w:rFonts w:ascii="Arial" w:eastAsia="Arial" w:hAnsi="Arial" w:cs="Arial"/>
          <w:b/>
          <w:bCs/>
          <w:lang w:val="fr-CH"/>
        </w:rPr>
      </w:pPr>
    </w:p>
    <w:p w14:paraId="0F36FA2A" w14:textId="6FE1E691" w:rsidR="0040100E" w:rsidRPr="00D12EEA" w:rsidRDefault="0040526F" w:rsidP="001601E7">
      <w:pPr>
        <w:spacing w:after="0" w:line="360" w:lineRule="auto"/>
        <w:rPr>
          <w:rFonts w:ascii="Arial" w:eastAsia="Arial" w:hAnsi="Arial" w:cs="Arial"/>
          <w:lang w:val="fr-CH"/>
        </w:rPr>
      </w:pPr>
      <w:r w:rsidRPr="00D12EEA">
        <w:rPr>
          <w:rFonts w:ascii="Arial" w:eastAsia="Arial" w:hAnsi="Arial" w:cs="Arial"/>
          <w:b/>
          <w:bCs/>
          <w:lang w:val="fr-CH"/>
        </w:rPr>
        <w:t>A propos d‘</w:t>
      </w:r>
      <w:r w:rsidR="0040100E" w:rsidRPr="00D12EEA">
        <w:rPr>
          <w:rFonts w:ascii="Arial" w:eastAsia="Arial" w:hAnsi="Arial" w:cs="Arial"/>
          <w:b/>
          <w:bCs/>
          <w:lang w:val="fr-CH"/>
        </w:rPr>
        <w:t>Energie 360°</w:t>
      </w:r>
    </w:p>
    <w:p w14:paraId="28F1C785" w14:textId="55B28B4C" w:rsidR="00307BB7" w:rsidRDefault="00307BB7" w:rsidP="001601E7">
      <w:pPr>
        <w:spacing w:after="0" w:line="360" w:lineRule="auto"/>
        <w:rPr>
          <w:rFonts w:ascii="Arial" w:eastAsia="Arial" w:hAnsi="Arial" w:cs="Arial"/>
          <w:color w:val="000000" w:themeColor="text1"/>
          <w:lang w:val="fr-CH"/>
        </w:rPr>
      </w:pPr>
      <w:r w:rsidRPr="00307BB7">
        <w:rPr>
          <w:rFonts w:ascii="Arial" w:eastAsia="Arial" w:hAnsi="Arial" w:cs="Arial"/>
          <w:color w:val="000000" w:themeColor="text1"/>
          <w:lang w:val="fr-CH"/>
        </w:rPr>
        <w:t xml:space="preserve">Basée à Zurich avec une filiale en Suisse romande, Energie 360° fournit de l'énergie durable dans toute la Suisse. Quelques 370 </w:t>
      </w:r>
      <w:proofErr w:type="spellStart"/>
      <w:r w:rsidRPr="00307BB7">
        <w:rPr>
          <w:rFonts w:ascii="Arial" w:eastAsia="Arial" w:hAnsi="Arial" w:cs="Arial"/>
          <w:color w:val="000000" w:themeColor="text1"/>
          <w:lang w:val="fr-CH"/>
        </w:rPr>
        <w:t>employé·e·s</w:t>
      </w:r>
      <w:proofErr w:type="spellEnd"/>
      <w:r w:rsidRPr="00307BB7">
        <w:rPr>
          <w:rFonts w:ascii="Arial" w:eastAsia="Arial" w:hAnsi="Arial" w:cs="Arial"/>
          <w:color w:val="000000" w:themeColor="text1"/>
          <w:lang w:val="fr-CH"/>
        </w:rPr>
        <w:t xml:space="preserve"> s'engagent, conjointement avec leur clientèle et avec des entreprises et des communes partenaires, en faveur des énergies renouvelables et de la mobilité écologique. Energie 360° appartient majoritairement à la ville de Zurich, qu'elle approvisionne - comme 42 autres communes - avec un taux croissant d'énergie renouvelable. L'entreprise planifie, construit et exploite des solutions énergétiques, investit dans des bornes de recharge pour véhicules électriques. Elle est leader dans le domaine du biogaz, des installations photovoltaïques et des granulés de bois. Energie 360° contribue ainsi à la mise en place de la société à 2000 watts, ici et maintenant, pour les générations futures.</w:t>
      </w:r>
    </w:p>
    <w:p w14:paraId="7D0F54E2" w14:textId="3D96CBE2" w:rsidR="0040526F" w:rsidRPr="00D12EEA" w:rsidRDefault="0040526F" w:rsidP="001601E7">
      <w:pPr>
        <w:spacing w:after="0" w:line="360" w:lineRule="auto"/>
        <w:rPr>
          <w:rFonts w:ascii="Arial" w:eastAsia="Arial" w:hAnsi="Arial" w:cs="Arial"/>
          <w:color w:val="000000" w:themeColor="text1"/>
          <w:lang w:val="fr-CH"/>
        </w:rPr>
      </w:pPr>
    </w:p>
    <w:p w14:paraId="1B8CF902" w14:textId="77777777" w:rsidR="001601E7" w:rsidRPr="00D12EEA" w:rsidRDefault="001601E7" w:rsidP="001601E7">
      <w:pPr>
        <w:spacing w:after="0" w:line="360" w:lineRule="auto"/>
        <w:rPr>
          <w:rFonts w:ascii="Arial" w:hAnsi="Arial" w:cs="Arial"/>
          <w:lang w:val="fr-CH"/>
        </w:rPr>
      </w:pPr>
    </w:p>
    <w:p w14:paraId="0A398E02" w14:textId="77777777" w:rsidR="001601E7" w:rsidRPr="00D12EEA" w:rsidRDefault="001601E7" w:rsidP="001601E7">
      <w:pPr>
        <w:spacing w:after="0" w:line="360" w:lineRule="auto"/>
        <w:rPr>
          <w:rFonts w:ascii="Arial" w:hAnsi="Arial" w:cs="Arial"/>
          <w:lang w:val="fr-CH"/>
        </w:rPr>
      </w:pPr>
      <w:r w:rsidRPr="00D12EEA">
        <w:rPr>
          <w:rFonts w:ascii="Arial" w:hAnsi="Arial" w:cs="Arial"/>
          <w:b/>
          <w:bCs/>
          <w:lang w:val="fr-CH"/>
        </w:rPr>
        <w:t xml:space="preserve">Contact pour les médias </w:t>
      </w:r>
    </w:p>
    <w:p w14:paraId="5D0992C1" w14:textId="77777777" w:rsidR="001601E7" w:rsidRPr="00D12EEA" w:rsidRDefault="001601E7" w:rsidP="001601E7">
      <w:pPr>
        <w:spacing w:after="0" w:line="360" w:lineRule="auto"/>
        <w:rPr>
          <w:rFonts w:ascii="Arial" w:hAnsi="Arial" w:cs="Arial"/>
          <w:lang w:val="fr-CH"/>
        </w:rPr>
      </w:pPr>
      <w:r w:rsidRPr="00D12EEA">
        <w:rPr>
          <w:rFonts w:ascii="Arial" w:hAnsi="Arial" w:cs="Arial"/>
          <w:lang w:val="fr-CH"/>
        </w:rPr>
        <w:t>Katja Remane, Responsable Communication Suisse romande d’Energie 360°</w:t>
      </w:r>
    </w:p>
    <w:p w14:paraId="534FE083" w14:textId="77777777" w:rsidR="001601E7" w:rsidRPr="00D12EEA" w:rsidRDefault="001601E7" w:rsidP="001601E7">
      <w:pPr>
        <w:spacing w:after="0" w:line="360" w:lineRule="auto"/>
        <w:rPr>
          <w:rFonts w:ascii="Arial" w:hAnsi="Arial" w:cs="Arial"/>
          <w:lang w:val="fr-CH"/>
        </w:rPr>
      </w:pPr>
      <w:r w:rsidRPr="00D12EEA">
        <w:rPr>
          <w:rFonts w:ascii="Arial" w:hAnsi="Arial" w:cs="Arial"/>
          <w:lang w:val="fr-CH"/>
        </w:rPr>
        <w:t xml:space="preserve">Avenue de la Gare 33, 1003 Lausanne, </w:t>
      </w:r>
      <w:proofErr w:type="gramStart"/>
      <w:r w:rsidRPr="00D12EEA">
        <w:rPr>
          <w:rFonts w:ascii="Arial" w:hAnsi="Arial" w:cs="Arial"/>
          <w:lang w:val="fr-CH"/>
        </w:rPr>
        <w:t>tél.:</w:t>
      </w:r>
      <w:proofErr w:type="gramEnd"/>
      <w:r w:rsidRPr="00D12EEA">
        <w:rPr>
          <w:rFonts w:ascii="Arial" w:hAnsi="Arial" w:cs="Arial"/>
          <w:lang w:val="fr-CH"/>
        </w:rPr>
        <w:t xml:space="preserve"> 021 213 05 90, r</w:t>
      </w:r>
      <w:r>
        <w:rPr>
          <w:rFonts w:ascii="Arial" w:hAnsi="Arial" w:cs="Arial"/>
          <w:lang w:val="fr-CH"/>
        </w:rPr>
        <w:t>omandie</w:t>
      </w:r>
      <w:r w:rsidRPr="00D12EEA">
        <w:rPr>
          <w:rFonts w:ascii="Arial" w:hAnsi="Arial" w:cs="Arial"/>
          <w:lang w:val="fr-CH"/>
        </w:rPr>
        <w:t xml:space="preserve">@energie360.ch </w:t>
      </w:r>
    </w:p>
    <w:p w14:paraId="320D0BA7" w14:textId="258EAF85" w:rsidR="00AC4519" w:rsidRPr="008B4FB1" w:rsidRDefault="00AC4519" w:rsidP="001601E7">
      <w:pPr>
        <w:spacing w:after="0" w:line="360" w:lineRule="auto"/>
        <w:rPr>
          <w:rFonts w:ascii="Arial" w:eastAsia="Arial" w:hAnsi="Arial" w:cs="Arial"/>
          <w:color w:val="000000" w:themeColor="text1"/>
          <w:lang w:val="fr-CH"/>
        </w:rPr>
      </w:pPr>
    </w:p>
    <w:sectPr w:rsidR="00AC4519" w:rsidRPr="008B4FB1" w:rsidSect="005B0600">
      <w:headerReference w:type="even" r:id="rId11"/>
      <w:headerReference w:type="default" r:id="rId12"/>
      <w:footerReference w:type="even" r:id="rId13"/>
      <w:footerReference w:type="default" r:id="rId14"/>
      <w:headerReference w:type="first" r:id="rId15"/>
      <w:footerReference w:type="first" r:id="rId16"/>
      <w:pgSz w:w="11906" w:h="16838"/>
      <w:pgMar w:top="255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85ADE" w14:textId="77777777" w:rsidR="005527FE" w:rsidRDefault="005527FE" w:rsidP="00D50FBA">
      <w:pPr>
        <w:spacing w:after="0" w:line="240" w:lineRule="auto"/>
      </w:pPr>
      <w:r>
        <w:separator/>
      </w:r>
    </w:p>
  </w:endnote>
  <w:endnote w:type="continuationSeparator" w:id="0">
    <w:p w14:paraId="1AEFE420" w14:textId="77777777" w:rsidR="005527FE" w:rsidRDefault="005527FE" w:rsidP="00D50FBA">
      <w:pPr>
        <w:spacing w:after="0" w:line="240" w:lineRule="auto"/>
      </w:pPr>
      <w:r>
        <w:continuationSeparator/>
      </w:r>
    </w:p>
  </w:endnote>
  <w:endnote w:type="continuationNotice" w:id="1">
    <w:p w14:paraId="686C6D2C" w14:textId="77777777" w:rsidR="005527FE" w:rsidRDefault="00552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D412" w14:textId="77777777" w:rsidR="00D73A6F" w:rsidRDefault="00D73A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FC5C" w14:textId="5ABAE828" w:rsidR="00C4127F" w:rsidRDefault="00D73A6F" w:rsidP="00C4127F">
    <w:pPr>
      <w:pStyle w:val="Pieddepage"/>
      <w:rPr>
        <w:rFonts w:ascii="Arial" w:hAnsi="Arial" w:cs="Arial"/>
        <w:sz w:val="16"/>
        <w:szCs w:val="16"/>
        <w:lang w:val="fr-CH"/>
      </w:rPr>
    </w:pPr>
    <w:r w:rsidRPr="00D73A6F">
      <w:rPr>
        <w:rFonts w:ascii="Arial" w:hAnsi="Arial" w:cs="Arial"/>
        <w:sz w:val="16"/>
        <w:szCs w:val="16"/>
        <w:lang w:val="fr-CH"/>
      </w:rPr>
      <w:t xml:space="preserve">Energie 360° SA ∙ Avenue de la Gare 33 ∙ 1003 Lausanne ∙ Tel. 021 213 05 90 ∙ </w:t>
    </w:r>
    <w:r w:rsidR="00000000">
      <w:fldChar w:fldCharType="begin"/>
    </w:r>
    <w:r w:rsidR="00000000" w:rsidRPr="001601E7">
      <w:rPr>
        <w:lang w:val="fr-CH"/>
      </w:rPr>
      <w:instrText>HYPERLINK "http://www.energie360.ch"</w:instrText>
    </w:r>
    <w:r w:rsidR="00000000">
      <w:fldChar w:fldCharType="separate"/>
    </w:r>
    <w:r w:rsidRPr="006874E9">
      <w:rPr>
        <w:rStyle w:val="Lienhypertexte"/>
        <w:rFonts w:ascii="Arial" w:hAnsi="Arial" w:cs="Arial"/>
        <w:sz w:val="16"/>
        <w:szCs w:val="16"/>
        <w:lang w:val="fr-CH"/>
      </w:rPr>
      <w:t>www.energie360.ch</w:t>
    </w:r>
    <w:r w:rsidR="00000000">
      <w:rPr>
        <w:rStyle w:val="Lienhypertexte"/>
        <w:rFonts w:ascii="Arial" w:hAnsi="Arial" w:cs="Arial"/>
        <w:sz w:val="16"/>
        <w:szCs w:val="16"/>
        <w:lang w:val="fr-CH"/>
      </w:rPr>
      <w:fldChar w:fldCharType="end"/>
    </w:r>
  </w:p>
  <w:p w14:paraId="3C4DD776" w14:textId="77777777" w:rsidR="00D73A6F" w:rsidRPr="00D73A6F" w:rsidRDefault="00D73A6F" w:rsidP="00C4127F">
    <w:pPr>
      <w:pStyle w:val="Pieddepage"/>
      <w:rPr>
        <w:rFonts w:ascii="Arial" w:hAnsi="Arial" w:cs="Arial"/>
        <w:sz w:val="16"/>
        <w:szCs w:val="16"/>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F7F9" w14:textId="77777777" w:rsidR="00D73A6F" w:rsidRDefault="00D73A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D507" w14:textId="77777777" w:rsidR="005527FE" w:rsidRDefault="005527FE" w:rsidP="00D50FBA">
      <w:pPr>
        <w:spacing w:after="0" w:line="240" w:lineRule="auto"/>
      </w:pPr>
      <w:r>
        <w:separator/>
      </w:r>
    </w:p>
  </w:footnote>
  <w:footnote w:type="continuationSeparator" w:id="0">
    <w:p w14:paraId="782C804D" w14:textId="77777777" w:rsidR="005527FE" w:rsidRDefault="005527FE" w:rsidP="00D50FBA">
      <w:pPr>
        <w:spacing w:after="0" w:line="240" w:lineRule="auto"/>
      </w:pPr>
      <w:r>
        <w:continuationSeparator/>
      </w:r>
    </w:p>
  </w:footnote>
  <w:footnote w:type="continuationNotice" w:id="1">
    <w:p w14:paraId="4CF2D1C8" w14:textId="77777777" w:rsidR="005527FE" w:rsidRDefault="00552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73E9" w14:textId="77777777" w:rsidR="00D73A6F" w:rsidRDefault="00D73A6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D7FF" w14:textId="3D189612" w:rsidR="00D50FBA" w:rsidRDefault="004362AF" w:rsidP="00BB580E">
    <w:pPr>
      <w:pStyle w:val="En-tte"/>
    </w:pPr>
    <w:r>
      <w:rPr>
        <w:noProof/>
      </w:rPr>
      <w:drawing>
        <wp:anchor distT="0" distB="0" distL="114300" distR="114300" simplePos="0" relativeHeight="251658240" behindDoc="0" locked="0" layoutInCell="1" allowOverlap="1" wp14:anchorId="137D1067" wp14:editId="7342068E">
          <wp:simplePos x="0" y="0"/>
          <wp:positionH relativeFrom="margin">
            <wp:posOffset>3836670</wp:posOffset>
          </wp:positionH>
          <wp:positionV relativeFrom="paragraph">
            <wp:posOffset>198120</wp:posOffset>
          </wp:positionV>
          <wp:extent cx="1917700" cy="391795"/>
          <wp:effectExtent l="0" t="0" r="635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39179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0EAB" w14:textId="77777777" w:rsidR="00D73A6F" w:rsidRDefault="00D73A6F">
    <w:pPr>
      <w:pStyle w:val="En-tte"/>
    </w:pPr>
  </w:p>
</w:hdr>
</file>

<file path=word/intelligence2.xml><?xml version="1.0" encoding="utf-8"?>
<int2:intelligence xmlns:int2="http://schemas.microsoft.com/office/intelligence/2020/intelligence" xmlns:oel="http://schemas.microsoft.com/office/2019/extlst">
  <int2:observations>
    <int2:textHash int2:hashCode="Djw6jbiQ+7sa/I" int2:id="4070z1JI">
      <int2:state int2:value="Rejected" int2:type="AugLoop_Text_Critique"/>
    </int2:textHash>
    <int2:textHash int2:hashCode="ftNvrOTc3f5sOr" int2:id="FpB3JHmS">
      <int2:state int2:value="Rejected" int2:type="AugLoop_Text_Critique"/>
    </int2:textHash>
    <int2:textHash int2:hashCode="7Zri4O8PFUEzmH" int2:id="R2N8ygAB">
      <int2:state int2:value="Rejected" int2:type="AugLoop_Text_Critique"/>
    </int2:textHash>
    <int2:textHash int2:hashCode="hlGN4zSzkJHd2F" int2:id="TONMvCo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C51"/>
    <w:multiLevelType w:val="hybridMultilevel"/>
    <w:tmpl w:val="77A8E704"/>
    <w:lvl w:ilvl="0" w:tplc="0807000B">
      <w:start w:val="1"/>
      <w:numFmt w:val="bullet"/>
      <w:lvlText w:val=""/>
      <w:lvlJc w:val="left"/>
      <w:pPr>
        <w:ind w:left="1428" w:hanging="360"/>
      </w:pPr>
      <w:rPr>
        <w:rFonts w:ascii="Wingdings" w:hAnsi="Wingdings"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2A2E5F7D"/>
    <w:multiLevelType w:val="multilevel"/>
    <w:tmpl w:val="0988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525109">
    <w:abstractNumId w:val="1"/>
  </w:num>
  <w:num w:numId="2" w16cid:durableId="11908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5E"/>
    <w:rsid w:val="00025E53"/>
    <w:rsid w:val="000264F5"/>
    <w:rsid w:val="000275D7"/>
    <w:rsid w:val="0004018B"/>
    <w:rsid w:val="00045744"/>
    <w:rsid w:val="00054AD5"/>
    <w:rsid w:val="000632C2"/>
    <w:rsid w:val="00070281"/>
    <w:rsid w:val="000825C4"/>
    <w:rsid w:val="000A221F"/>
    <w:rsid w:val="000C67A9"/>
    <w:rsid w:val="000C6F23"/>
    <w:rsid w:val="000F4A8F"/>
    <w:rsid w:val="00100EFB"/>
    <w:rsid w:val="001118E5"/>
    <w:rsid w:val="00115A46"/>
    <w:rsid w:val="001165D0"/>
    <w:rsid w:val="00120B39"/>
    <w:rsid w:val="00122A22"/>
    <w:rsid w:val="00130F18"/>
    <w:rsid w:val="00141E7F"/>
    <w:rsid w:val="001433C1"/>
    <w:rsid w:val="00144E02"/>
    <w:rsid w:val="00144E36"/>
    <w:rsid w:val="00153284"/>
    <w:rsid w:val="001601E7"/>
    <w:rsid w:val="00162543"/>
    <w:rsid w:val="0017135D"/>
    <w:rsid w:val="00176C5B"/>
    <w:rsid w:val="00180EF8"/>
    <w:rsid w:val="001824A7"/>
    <w:rsid w:val="001A0C96"/>
    <w:rsid w:val="001A0D06"/>
    <w:rsid w:val="001A2A04"/>
    <w:rsid w:val="001A2AD6"/>
    <w:rsid w:val="001A57F9"/>
    <w:rsid w:val="001A61D9"/>
    <w:rsid w:val="001B4BC1"/>
    <w:rsid w:val="001B7AF6"/>
    <w:rsid w:val="002029BD"/>
    <w:rsid w:val="00204CED"/>
    <w:rsid w:val="00212323"/>
    <w:rsid w:val="002158EB"/>
    <w:rsid w:val="0022571C"/>
    <w:rsid w:val="002316C1"/>
    <w:rsid w:val="00240260"/>
    <w:rsid w:val="0025368E"/>
    <w:rsid w:val="00262244"/>
    <w:rsid w:val="00263BDC"/>
    <w:rsid w:val="00265CC9"/>
    <w:rsid w:val="00272E91"/>
    <w:rsid w:val="002A2BC8"/>
    <w:rsid w:val="002A7AC1"/>
    <w:rsid w:val="002B1809"/>
    <w:rsid w:val="002B4802"/>
    <w:rsid w:val="002B498C"/>
    <w:rsid w:val="0030201D"/>
    <w:rsid w:val="00307BB7"/>
    <w:rsid w:val="00312EBA"/>
    <w:rsid w:val="00314FFF"/>
    <w:rsid w:val="00320D59"/>
    <w:rsid w:val="003218C4"/>
    <w:rsid w:val="00324598"/>
    <w:rsid w:val="00332FE4"/>
    <w:rsid w:val="00333C7F"/>
    <w:rsid w:val="00335F0C"/>
    <w:rsid w:val="00342702"/>
    <w:rsid w:val="00343F5E"/>
    <w:rsid w:val="00355E95"/>
    <w:rsid w:val="00363A60"/>
    <w:rsid w:val="003640EA"/>
    <w:rsid w:val="0037053F"/>
    <w:rsid w:val="003852EA"/>
    <w:rsid w:val="003876F6"/>
    <w:rsid w:val="0039363A"/>
    <w:rsid w:val="003B5F67"/>
    <w:rsid w:val="003C4CE2"/>
    <w:rsid w:val="003C67E4"/>
    <w:rsid w:val="003C7F69"/>
    <w:rsid w:val="003D1953"/>
    <w:rsid w:val="003D2DCC"/>
    <w:rsid w:val="003F0B63"/>
    <w:rsid w:val="003F2E32"/>
    <w:rsid w:val="0040100E"/>
    <w:rsid w:val="0040526F"/>
    <w:rsid w:val="00413081"/>
    <w:rsid w:val="004362AF"/>
    <w:rsid w:val="004367CD"/>
    <w:rsid w:val="00440F46"/>
    <w:rsid w:val="00444948"/>
    <w:rsid w:val="00446C49"/>
    <w:rsid w:val="00450202"/>
    <w:rsid w:val="004503CB"/>
    <w:rsid w:val="00495891"/>
    <w:rsid w:val="004C1196"/>
    <w:rsid w:val="004D035B"/>
    <w:rsid w:val="004E0F95"/>
    <w:rsid w:val="004E1844"/>
    <w:rsid w:val="004E233B"/>
    <w:rsid w:val="004E7903"/>
    <w:rsid w:val="004F49CB"/>
    <w:rsid w:val="004F63BC"/>
    <w:rsid w:val="00505977"/>
    <w:rsid w:val="00522D60"/>
    <w:rsid w:val="00532602"/>
    <w:rsid w:val="00537A6A"/>
    <w:rsid w:val="005402AF"/>
    <w:rsid w:val="005478EE"/>
    <w:rsid w:val="005527FE"/>
    <w:rsid w:val="005649D7"/>
    <w:rsid w:val="00566BDF"/>
    <w:rsid w:val="00581209"/>
    <w:rsid w:val="005821E6"/>
    <w:rsid w:val="005902DE"/>
    <w:rsid w:val="005939FB"/>
    <w:rsid w:val="005A32E1"/>
    <w:rsid w:val="005A6A57"/>
    <w:rsid w:val="005A76C9"/>
    <w:rsid w:val="005B00B2"/>
    <w:rsid w:val="005B0600"/>
    <w:rsid w:val="005B0868"/>
    <w:rsid w:val="005D4A84"/>
    <w:rsid w:val="005E0346"/>
    <w:rsid w:val="005E1747"/>
    <w:rsid w:val="006002AE"/>
    <w:rsid w:val="00612830"/>
    <w:rsid w:val="00637FDD"/>
    <w:rsid w:val="00646EB2"/>
    <w:rsid w:val="0067520E"/>
    <w:rsid w:val="006759A4"/>
    <w:rsid w:val="00693B34"/>
    <w:rsid w:val="00694EA8"/>
    <w:rsid w:val="006A0393"/>
    <w:rsid w:val="006A0501"/>
    <w:rsid w:val="006A0DA3"/>
    <w:rsid w:val="006B408F"/>
    <w:rsid w:val="006C334D"/>
    <w:rsid w:val="006C365E"/>
    <w:rsid w:val="006C468A"/>
    <w:rsid w:val="006C599B"/>
    <w:rsid w:val="006D507E"/>
    <w:rsid w:val="006E19D4"/>
    <w:rsid w:val="006E4ADE"/>
    <w:rsid w:val="006E7292"/>
    <w:rsid w:val="006F7016"/>
    <w:rsid w:val="007014DE"/>
    <w:rsid w:val="00716104"/>
    <w:rsid w:val="007173E0"/>
    <w:rsid w:val="007212AB"/>
    <w:rsid w:val="00761F87"/>
    <w:rsid w:val="007778E7"/>
    <w:rsid w:val="00786DCC"/>
    <w:rsid w:val="0079090E"/>
    <w:rsid w:val="00797873"/>
    <w:rsid w:val="007B6818"/>
    <w:rsid w:val="007B69F8"/>
    <w:rsid w:val="007E052A"/>
    <w:rsid w:val="00803D3E"/>
    <w:rsid w:val="008043AA"/>
    <w:rsid w:val="00804F5D"/>
    <w:rsid w:val="00806231"/>
    <w:rsid w:val="008245CC"/>
    <w:rsid w:val="00831353"/>
    <w:rsid w:val="00832FC7"/>
    <w:rsid w:val="008563E8"/>
    <w:rsid w:val="0086238C"/>
    <w:rsid w:val="0086254D"/>
    <w:rsid w:val="00876979"/>
    <w:rsid w:val="008770B1"/>
    <w:rsid w:val="00894CBB"/>
    <w:rsid w:val="00896BEB"/>
    <w:rsid w:val="008B4FB1"/>
    <w:rsid w:val="008C7520"/>
    <w:rsid w:val="008D2361"/>
    <w:rsid w:val="008D7E7E"/>
    <w:rsid w:val="008E03DA"/>
    <w:rsid w:val="008E0CC4"/>
    <w:rsid w:val="008E4572"/>
    <w:rsid w:val="008E50F4"/>
    <w:rsid w:val="008F30D3"/>
    <w:rsid w:val="008F44F6"/>
    <w:rsid w:val="008F4A30"/>
    <w:rsid w:val="00910207"/>
    <w:rsid w:val="00915416"/>
    <w:rsid w:val="00921157"/>
    <w:rsid w:val="0092732A"/>
    <w:rsid w:val="00941410"/>
    <w:rsid w:val="00943B71"/>
    <w:rsid w:val="009565F2"/>
    <w:rsid w:val="009626AF"/>
    <w:rsid w:val="009709B4"/>
    <w:rsid w:val="00972373"/>
    <w:rsid w:val="0097596C"/>
    <w:rsid w:val="00995141"/>
    <w:rsid w:val="00995BB3"/>
    <w:rsid w:val="009A1711"/>
    <w:rsid w:val="009A3A20"/>
    <w:rsid w:val="009A5F57"/>
    <w:rsid w:val="009A78FF"/>
    <w:rsid w:val="009C3765"/>
    <w:rsid w:val="009C3B8A"/>
    <w:rsid w:val="009C50CA"/>
    <w:rsid w:val="009D084F"/>
    <w:rsid w:val="009D7182"/>
    <w:rsid w:val="009E33F5"/>
    <w:rsid w:val="009E3890"/>
    <w:rsid w:val="009E5999"/>
    <w:rsid w:val="00A2054E"/>
    <w:rsid w:val="00A2712E"/>
    <w:rsid w:val="00A32440"/>
    <w:rsid w:val="00A42FC1"/>
    <w:rsid w:val="00A50218"/>
    <w:rsid w:val="00A534E6"/>
    <w:rsid w:val="00A55FE7"/>
    <w:rsid w:val="00A56229"/>
    <w:rsid w:val="00A74E31"/>
    <w:rsid w:val="00A950A7"/>
    <w:rsid w:val="00A95BF4"/>
    <w:rsid w:val="00A97D72"/>
    <w:rsid w:val="00AA0AB0"/>
    <w:rsid w:val="00AA7898"/>
    <w:rsid w:val="00AB48C4"/>
    <w:rsid w:val="00AB58F3"/>
    <w:rsid w:val="00AC4519"/>
    <w:rsid w:val="00AD57E9"/>
    <w:rsid w:val="00AE0846"/>
    <w:rsid w:val="00AE4B9C"/>
    <w:rsid w:val="00AE6BAD"/>
    <w:rsid w:val="00AF559C"/>
    <w:rsid w:val="00B01FC6"/>
    <w:rsid w:val="00B02466"/>
    <w:rsid w:val="00B03AB1"/>
    <w:rsid w:val="00B06B73"/>
    <w:rsid w:val="00B22184"/>
    <w:rsid w:val="00B26838"/>
    <w:rsid w:val="00B35D43"/>
    <w:rsid w:val="00B37990"/>
    <w:rsid w:val="00B42504"/>
    <w:rsid w:val="00B44F30"/>
    <w:rsid w:val="00B45614"/>
    <w:rsid w:val="00B51C19"/>
    <w:rsid w:val="00B54D81"/>
    <w:rsid w:val="00B5695A"/>
    <w:rsid w:val="00B65B05"/>
    <w:rsid w:val="00B665B4"/>
    <w:rsid w:val="00B71319"/>
    <w:rsid w:val="00B73B6F"/>
    <w:rsid w:val="00B76986"/>
    <w:rsid w:val="00B76D0C"/>
    <w:rsid w:val="00B849B5"/>
    <w:rsid w:val="00B974A3"/>
    <w:rsid w:val="00BB38C5"/>
    <w:rsid w:val="00BB580E"/>
    <w:rsid w:val="00BC03C8"/>
    <w:rsid w:val="00BE0F5C"/>
    <w:rsid w:val="00BF539C"/>
    <w:rsid w:val="00C058DD"/>
    <w:rsid w:val="00C073EE"/>
    <w:rsid w:val="00C10CFC"/>
    <w:rsid w:val="00C118E1"/>
    <w:rsid w:val="00C139D1"/>
    <w:rsid w:val="00C15D9A"/>
    <w:rsid w:val="00C1788E"/>
    <w:rsid w:val="00C31517"/>
    <w:rsid w:val="00C4127F"/>
    <w:rsid w:val="00C61658"/>
    <w:rsid w:val="00C7217B"/>
    <w:rsid w:val="00C80626"/>
    <w:rsid w:val="00C8316F"/>
    <w:rsid w:val="00C9698D"/>
    <w:rsid w:val="00CB701E"/>
    <w:rsid w:val="00CC02F6"/>
    <w:rsid w:val="00CC3D29"/>
    <w:rsid w:val="00CC4B5E"/>
    <w:rsid w:val="00CD1610"/>
    <w:rsid w:val="00CD729D"/>
    <w:rsid w:val="00CF01B1"/>
    <w:rsid w:val="00D12EEA"/>
    <w:rsid w:val="00D143D3"/>
    <w:rsid w:val="00D1727B"/>
    <w:rsid w:val="00D27E43"/>
    <w:rsid w:val="00D33DD8"/>
    <w:rsid w:val="00D427F0"/>
    <w:rsid w:val="00D45860"/>
    <w:rsid w:val="00D45A41"/>
    <w:rsid w:val="00D50FBA"/>
    <w:rsid w:val="00D73A6F"/>
    <w:rsid w:val="00D828D6"/>
    <w:rsid w:val="00D940F4"/>
    <w:rsid w:val="00D970CB"/>
    <w:rsid w:val="00DB3577"/>
    <w:rsid w:val="00DB644E"/>
    <w:rsid w:val="00DC1355"/>
    <w:rsid w:val="00DC380C"/>
    <w:rsid w:val="00DD0F7D"/>
    <w:rsid w:val="00DD25E3"/>
    <w:rsid w:val="00DD2905"/>
    <w:rsid w:val="00DF5590"/>
    <w:rsid w:val="00E07381"/>
    <w:rsid w:val="00E21CCF"/>
    <w:rsid w:val="00E26155"/>
    <w:rsid w:val="00E27987"/>
    <w:rsid w:val="00E30744"/>
    <w:rsid w:val="00E342A4"/>
    <w:rsid w:val="00E36064"/>
    <w:rsid w:val="00E400F0"/>
    <w:rsid w:val="00E47604"/>
    <w:rsid w:val="00E54A86"/>
    <w:rsid w:val="00E73EF5"/>
    <w:rsid w:val="00E74FDF"/>
    <w:rsid w:val="00E801F9"/>
    <w:rsid w:val="00E80AF9"/>
    <w:rsid w:val="00E86DBD"/>
    <w:rsid w:val="00E918BD"/>
    <w:rsid w:val="00E91976"/>
    <w:rsid w:val="00E9774C"/>
    <w:rsid w:val="00EA178C"/>
    <w:rsid w:val="00EB29D4"/>
    <w:rsid w:val="00EC4C4E"/>
    <w:rsid w:val="00EC4E3B"/>
    <w:rsid w:val="00ED0EF3"/>
    <w:rsid w:val="00ED46A3"/>
    <w:rsid w:val="00F131A7"/>
    <w:rsid w:val="00F13919"/>
    <w:rsid w:val="00F1D3CA"/>
    <w:rsid w:val="00F3184B"/>
    <w:rsid w:val="00F36EEF"/>
    <w:rsid w:val="00F60116"/>
    <w:rsid w:val="00F62440"/>
    <w:rsid w:val="00F7047E"/>
    <w:rsid w:val="00F71EDA"/>
    <w:rsid w:val="00F74035"/>
    <w:rsid w:val="00F80497"/>
    <w:rsid w:val="00F81FD3"/>
    <w:rsid w:val="00F8390F"/>
    <w:rsid w:val="00F85F01"/>
    <w:rsid w:val="00F87247"/>
    <w:rsid w:val="00F91F90"/>
    <w:rsid w:val="00F94935"/>
    <w:rsid w:val="00FA03D9"/>
    <w:rsid w:val="00FB0E90"/>
    <w:rsid w:val="00FB2132"/>
    <w:rsid w:val="00FB2260"/>
    <w:rsid w:val="00FB416E"/>
    <w:rsid w:val="00FB4B57"/>
    <w:rsid w:val="00FC3AA4"/>
    <w:rsid w:val="00FC502A"/>
    <w:rsid w:val="00FD2DDF"/>
    <w:rsid w:val="00FD6F04"/>
    <w:rsid w:val="00FD704F"/>
    <w:rsid w:val="00FE0AF9"/>
    <w:rsid w:val="00FE0E90"/>
    <w:rsid w:val="00FF06FA"/>
    <w:rsid w:val="00FF51BB"/>
    <w:rsid w:val="02AEAA5A"/>
    <w:rsid w:val="0333DBFA"/>
    <w:rsid w:val="0334ABA5"/>
    <w:rsid w:val="034F6693"/>
    <w:rsid w:val="037CADB4"/>
    <w:rsid w:val="0386A3E7"/>
    <w:rsid w:val="03B35BC5"/>
    <w:rsid w:val="03D23621"/>
    <w:rsid w:val="061CFCA1"/>
    <w:rsid w:val="064C5D2F"/>
    <w:rsid w:val="071DC794"/>
    <w:rsid w:val="0748EE84"/>
    <w:rsid w:val="0751B70A"/>
    <w:rsid w:val="07DFB55D"/>
    <w:rsid w:val="07FE2D97"/>
    <w:rsid w:val="08014E28"/>
    <w:rsid w:val="093F8043"/>
    <w:rsid w:val="09604D93"/>
    <w:rsid w:val="09C5FF50"/>
    <w:rsid w:val="09C82162"/>
    <w:rsid w:val="09D3FD31"/>
    <w:rsid w:val="0AB272B6"/>
    <w:rsid w:val="0BDEBA46"/>
    <w:rsid w:val="0C670B5F"/>
    <w:rsid w:val="0CB7C01F"/>
    <w:rsid w:val="0CE3B92F"/>
    <w:rsid w:val="0F0BFC94"/>
    <w:rsid w:val="0F17BA16"/>
    <w:rsid w:val="0FB66173"/>
    <w:rsid w:val="0FDB137A"/>
    <w:rsid w:val="106932DD"/>
    <w:rsid w:val="1095499A"/>
    <w:rsid w:val="109F5881"/>
    <w:rsid w:val="10A21654"/>
    <w:rsid w:val="111F83BC"/>
    <w:rsid w:val="1145AC9E"/>
    <w:rsid w:val="1157C7E9"/>
    <w:rsid w:val="115B185E"/>
    <w:rsid w:val="1237A86A"/>
    <w:rsid w:val="124E26C6"/>
    <w:rsid w:val="129CE8C8"/>
    <w:rsid w:val="12BD2486"/>
    <w:rsid w:val="136F9762"/>
    <w:rsid w:val="142CE914"/>
    <w:rsid w:val="155018C4"/>
    <w:rsid w:val="17005393"/>
    <w:rsid w:val="174E9FEF"/>
    <w:rsid w:val="17531B96"/>
    <w:rsid w:val="17571D82"/>
    <w:rsid w:val="17572E7E"/>
    <w:rsid w:val="1760E6CE"/>
    <w:rsid w:val="179F8566"/>
    <w:rsid w:val="17A6EA8B"/>
    <w:rsid w:val="17F3FAB6"/>
    <w:rsid w:val="1806FC1A"/>
    <w:rsid w:val="19FA01BA"/>
    <w:rsid w:val="1A5607A3"/>
    <w:rsid w:val="1A8ABC58"/>
    <w:rsid w:val="1AB248C5"/>
    <w:rsid w:val="1ABD2583"/>
    <w:rsid w:val="1B4F562E"/>
    <w:rsid w:val="1B8E4959"/>
    <w:rsid w:val="1C5748E1"/>
    <w:rsid w:val="1CD06AA3"/>
    <w:rsid w:val="1DC25D1A"/>
    <w:rsid w:val="1DE70739"/>
    <w:rsid w:val="1DF31942"/>
    <w:rsid w:val="1DF56735"/>
    <w:rsid w:val="1DFF1F5D"/>
    <w:rsid w:val="1E4970B1"/>
    <w:rsid w:val="1E523F45"/>
    <w:rsid w:val="1F1E7323"/>
    <w:rsid w:val="1F3D3DD2"/>
    <w:rsid w:val="1F8EE9A3"/>
    <w:rsid w:val="1FA16716"/>
    <w:rsid w:val="2027FB5C"/>
    <w:rsid w:val="20DF5707"/>
    <w:rsid w:val="212ABA04"/>
    <w:rsid w:val="217DFBB1"/>
    <w:rsid w:val="22C68A65"/>
    <w:rsid w:val="25323BB2"/>
    <w:rsid w:val="25620FA5"/>
    <w:rsid w:val="256B5D71"/>
    <w:rsid w:val="2695308F"/>
    <w:rsid w:val="26F124F9"/>
    <w:rsid w:val="28784A18"/>
    <w:rsid w:val="28B50F34"/>
    <w:rsid w:val="293CDC0C"/>
    <w:rsid w:val="29524FD5"/>
    <w:rsid w:val="2A121339"/>
    <w:rsid w:val="2A28C5BB"/>
    <w:rsid w:val="2AAA6006"/>
    <w:rsid w:val="2AE27D67"/>
    <w:rsid w:val="2AE80F68"/>
    <w:rsid w:val="2BBBE782"/>
    <w:rsid w:val="2C40CE52"/>
    <w:rsid w:val="2C4F2582"/>
    <w:rsid w:val="2D0984B4"/>
    <w:rsid w:val="2D60667D"/>
    <w:rsid w:val="2DBF5887"/>
    <w:rsid w:val="2EA17A16"/>
    <w:rsid w:val="2EC476F3"/>
    <w:rsid w:val="2F1BA598"/>
    <w:rsid w:val="2F3CCFA6"/>
    <w:rsid w:val="31C4CC95"/>
    <w:rsid w:val="329C59EC"/>
    <w:rsid w:val="33ED8C86"/>
    <w:rsid w:val="346CD430"/>
    <w:rsid w:val="36EDCF8C"/>
    <w:rsid w:val="371CBD55"/>
    <w:rsid w:val="3724C6D4"/>
    <w:rsid w:val="376CA9DB"/>
    <w:rsid w:val="378A9326"/>
    <w:rsid w:val="38950EEB"/>
    <w:rsid w:val="38A309D0"/>
    <w:rsid w:val="398434D5"/>
    <w:rsid w:val="3B9B6ACE"/>
    <w:rsid w:val="3C417183"/>
    <w:rsid w:val="3C596012"/>
    <w:rsid w:val="3C68DDE3"/>
    <w:rsid w:val="3D73F969"/>
    <w:rsid w:val="3DCBFC5C"/>
    <w:rsid w:val="3E7FAB5E"/>
    <w:rsid w:val="3E900CC6"/>
    <w:rsid w:val="3ECA95E3"/>
    <w:rsid w:val="3F5C1661"/>
    <w:rsid w:val="3F94EFD3"/>
    <w:rsid w:val="40A75F27"/>
    <w:rsid w:val="415B951F"/>
    <w:rsid w:val="4165ACB9"/>
    <w:rsid w:val="416E1775"/>
    <w:rsid w:val="41CCC06F"/>
    <w:rsid w:val="421181E7"/>
    <w:rsid w:val="422B8918"/>
    <w:rsid w:val="429F6D7F"/>
    <w:rsid w:val="42D29D2C"/>
    <w:rsid w:val="432532F8"/>
    <w:rsid w:val="434B5993"/>
    <w:rsid w:val="44CD8F10"/>
    <w:rsid w:val="45840FB3"/>
    <w:rsid w:val="4798D629"/>
    <w:rsid w:val="48206F31"/>
    <w:rsid w:val="491EBABD"/>
    <w:rsid w:val="49B82DDD"/>
    <w:rsid w:val="4A26309B"/>
    <w:rsid w:val="4AC422F7"/>
    <w:rsid w:val="4B0BD8AC"/>
    <w:rsid w:val="4B1AAC0A"/>
    <w:rsid w:val="4C2669A0"/>
    <w:rsid w:val="4C565B7F"/>
    <w:rsid w:val="4DC23A01"/>
    <w:rsid w:val="4DC6C9B6"/>
    <w:rsid w:val="4DF83D9C"/>
    <w:rsid w:val="4E95BC68"/>
    <w:rsid w:val="4EAFD646"/>
    <w:rsid w:val="4EB50915"/>
    <w:rsid w:val="4F427AB5"/>
    <w:rsid w:val="4F5E0A62"/>
    <w:rsid w:val="4FB54FC0"/>
    <w:rsid w:val="4FD8DBA7"/>
    <w:rsid w:val="4FFDD653"/>
    <w:rsid w:val="502D28C4"/>
    <w:rsid w:val="502FDB23"/>
    <w:rsid w:val="51500895"/>
    <w:rsid w:val="517DF4A7"/>
    <w:rsid w:val="51E540F1"/>
    <w:rsid w:val="5205C8F9"/>
    <w:rsid w:val="527A9E8A"/>
    <w:rsid w:val="52F09792"/>
    <w:rsid w:val="5307875D"/>
    <w:rsid w:val="5321916D"/>
    <w:rsid w:val="532BA8DA"/>
    <w:rsid w:val="54C1DD08"/>
    <w:rsid w:val="557B70AE"/>
    <w:rsid w:val="560B5D0B"/>
    <w:rsid w:val="577720C2"/>
    <w:rsid w:val="579CAD74"/>
    <w:rsid w:val="58750A7D"/>
    <w:rsid w:val="5A5E9B7C"/>
    <w:rsid w:val="5B0AC61A"/>
    <w:rsid w:val="5C066D10"/>
    <w:rsid w:val="5C0D6393"/>
    <w:rsid w:val="5C7CE2B1"/>
    <w:rsid w:val="5CAD9ADB"/>
    <w:rsid w:val="5CDDE845"/>
    <w:rsid w:val="5D9FBDC2"/>
    <w:rsid w:val="5DBC6A71"/>
    <w:rsid w:val="5E216FFA"/>
    <w:rsid w:val="5E71AAB6"/>
    <w:rsid w:val="5F2AD687"/>
    <w:rsid w:val="5F8AB4EF"/>
    <w:rsid w:val="6008CB1C"/>
    <w:rsid w:val="60622857"/>
    <w:rsid w:val="6132049E"/>
    <w:rsid w:val="614DEFAE"/>
    <w:rsid w:val="61C78165"/>
    <w:rsid w:val="627A3397"/>
    <w:rsid w:val="627F185F"/>
    <w:rsid w:val="62D9167F"/>
    <w:rsid w:val="62FAAC11"/>
    <w:rsid w:val="6320933B"/>
    <w:rsid w:val="637B677D"/>
    <w:rsid w:val="64564A9D"/>
    <w:rsid w:val="64DB731E"/>
    <w:rsid w:val="65054D55"/>
    <w:rsid w:val="653DC81B"/>
    <w:rsid w:val="654F2734"/>
    <w:rsid w:val="659AD94C"/>
    <w:rsid w:val="65DFC219"/>
    <w:rsid w:val="661186C0"/>
    <w:rsid w:val="66FEEF04"/>
    <w:rsid w:val="6702C5C0"/>
    <w:rsid w:val="67C7DC0E"/>
    <w:rsid w:val="688D376E"/>
    <w:rsid w:val="68CC1EBC"/>
    <w:rsid w:val="69EE15DC"/>
    <w:rsid w:val="69F5AB08"/>
    <w:rsid w:val="6A2FE856"/>
    <w:rsid w:val="6B917B69"/>
    <w:rsid w:val="6B96FF98"/>
    <w:rsid w:val="6CC3E01E"/>
    <w:rsid w:val="6CCE25C7"/>
    <w:rsid w:val="6CD6D090"/>
    <w:rsid w:val="6CDB7092"/>
    <w:rsid w:val="6D225F4F"/>
    <w:rsid w:val="6D2D4BCA"/>
    <w:rsid w:val="6DB72F10"/>
    <w:rsid w:val="6E0853E1"/>
    <w:rsid w:val="6E393A00"/>
    <w:rsid w:val="6EC91C2B"/>
    <w:rsid w:val="6F00FB90"/>
    <w:rsid w:val="6FD79613"/>
    <w:rsid w:val="709CCBF1"/>
    <w:rsid w:val="710EA0C8"/>
    <w:rsid w:val="72389C52"/>
    <w:rsid w:val="725EDCA9"/>
    <w:rsid w:val="72D2FABE"/>
    <w:rsid w:val="730349B2"/>
    <w:rsid w:val="73C72481"/>
    <w:rsid w:val="74093C3C"/>
    <w:rsid w:val="74745BED"/>
    <w:rsid w:val="74817D18"/>
    <w:rsid w:val="74EF060A"/>
    <w:rsid w:val="755B7A3C"/>
    <w:rsid w:val="7560315A"/>
    <w:rsid w:val="75833094"/>
    <w:rsid w:val="7675080D"/>
    <w:rsid w:val="776C2E61"/>
    <w:rsid w:val="77D2384A"/>
    <w:rsid w:val="78E5ADF4"/>
    <w:rsid w:val="7954359C"/>
    <w:rsid w:val="79978C7B"/>
    <w:rsid w:val="79B256CA"/>
    <w:rsid w:val="7A877636"/>
    <w:rsid w:val="7A9FA2A1"/>
    <w:rsid w:val="7C27F22C"/>
    <w:rsid w:val="7CAEA9B1"/>
    <w:rsid w:val="7D67C337"/>
    <w:rsid w:val="7E286E35"/>
    <w:rsid w:val="7FFB925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AE525"/>
  <w15:chartTrackingRefBased/>
  <w15:docId w15:val="{2C91A0C8-AA92-4CA7-AFC0-0BEF5EE8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C36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Titre2">
    <w:name w:val="heading 2"/>
    <w:basedOn w:val="Normal"/>
    <w:link w:val="Titre2Car"/>
    <w:uiPriority w:val="9"/>
    <w:qFormat/>
    <w:rsid w:val="006C365E"/>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paragraph" w:styleId="Titre3">
    <w:name w:val="heading 3"/>
    <w:basedOn w:val="Normal"/>
    <w:next w:val="Normal"/>
    <w:link w:val="Titre3Car"/>
    <w:uiPriority w:val="9"/>
    <w:semiHidden/>
    <w:unhideWhenUsed/>
    <w:qFormat/>
    <w:rsid w:val="00333C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4362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365E"/>
    <w:rPr>
      <w:rFonts w:ascii="Times New Roman" w:eastAsia="Times New Roman" w:hAnsi="Times New Roman" w:cs="Times New Roman"/>
      <w:b/>
      <w:bCs/>
      <w:kern w:val="36"/>
      <w:sz w:val="48"/>
      <w:szCs w:val="48"/>
      <w:lang w:eastAsia="de-CH"/>
    </w:rPr>
  </w:style>
  <w:style w:type="character" w:customStyle="1" w:styleId="Titre2Car">
    <w:name w:val="Titre 2 Car"/>
    <w:basedOn w:val="Policepardfaut"/>
    <w:link w:val="Titre2"/>
    <w:uiPriority w:val="9"/>
    <w:rsid w:val="006C365E"/>
    <w:rPr>
      <w:rFonts w:ascii="Times New Roman" w:eastAsia="Times New Roman" w:hAnsi="Times New Roman" w:cs="Times New Roman"/>
      <w:b/>
      <w:bCs/>
      <w:sz w:val="36"/>
      <w:szCs w:val="36"/>
      <w:lang w:eastAsia="de-CH"/>
    </w:rPr>
  </w:style>
  <w:style w:type="paragraph" w:styleId="NormalWeb">
    <w:name w:val="Normal (Web)"/>
    <w:basedOn w:val="Normal"/>
    <w:uiPriority w:val="99"/>
    <w:unhideWhenUsed/>
    <w:rsid w:val="006C365E"/>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ormaltextrun">
    <w:name w:val="normaltextrun"/>
    <w:basedOn w:val="Policepardfaut"/>
    <w:rsid w:val="006C365E"/>
  </w:style>
  <w:style w:type="character" w:customStyle="1" w:styleId="eop">
    <w:name w:val="eop"/>
    <w:basedOn w:val="Policepardfaut"/>
    <w:rsid w:val="006C365E"/>
  </w:style>
  <w:style w:type="paragraph" w:customStyle="1" w:styleId="Datum1">
    <w:name w:val="Datum1"/>
    <w:basedOn w:val="Normal"/>
    <w:rsid w:val="006C365E"/>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category">
    <w:name w:val="category"/>
    <w:basedOn w:val="Normal"/>
    <w:rsid w:val="006C365E"/>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Lienhypertexte">
    <w:name w:val="Hyperlink"/>
    <w:basedOn w:val="Policepardfaut"/>
    <w:uiPriority w:val="99"/>
    <w:unhideWhenUsed/>
    <w:rsid w:val="006C365E"/>
    <w:rPr>
      <w:color w:val="0000FF"/>
      <w:u w:val="single"/>
    </w:rPr>
  </w:style>
  <w:style w:type="paragraph" w:customStyle="1" w:styleId="tags">
    <w:name w:val="tags"/>
    <w:basedOn w:val="Normal"/>
    <w:rsid w:val="006C365E"/>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headlinelead">
    <w:name w:val="headline__lead"/>
    <w:basedOn w:val="Normal"/>
    <w:rsid w:val="00637FDD"/>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articlecomponent">
    <w:name w:val="articlecomponent"/>
    <w:basedOn w:val="Normal"/>
    <w:rsid w:val="00637FDD"/>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Mentionnonrsolue">
    <w:name w:val="Unresolved Mention"/>
    <w:basedOn w:val="Policepardfaut"/>
    <w:uiPriority w:val="99"/>
    <w:semiHidden/>
    <w:unhideWhenUsed/>
    <w:rsid w:val="00D1727B"/>
    <w:rPr>
      <w:color w:val="605E5C"/>
      <w:shd w:val="clear" w:color="auto" w:fill="E1DFDD"/>
    </w:rPr>
  </w:style>
  <w:style w:type="paragraph" w:styleId="Paragraphedeliste">
    <w:name w:val="List Paragraph"/>
    <w:basedOn w:val="Normal"/>
    <w:uiPriority w:val="34"/>
    <w:qFormat/>
    <w:rsid w:val="00D1727B"/>
    <w:pPr>
      <w:spacing w:after="0" w:line="240" w:lineRule="auto"/>
      <w:ind w:left="720"/>
      <w:contextualSpacing/>
    </w:pPr>
    <w:rPr>
      <w:rFonts w:ascii="Calibri" w:hAnsi="Calibri" w:cs="Calibri"/>
    </w:rPr>
  </w:style>
  <w:style w:type="paragraph" w:styleId="En-tte">
    <w:name w:val="header"/>
    <w:basedOn w:val="Normal"/>
    <w:link w:val="En-tteCar"/>
    <w:uiPriority w:val="99"/>
    <w:unhideWhenUsed/>
    <w:rsid w:val="00D50FBA"/>
    <w:pPr>
      <w:tabs>
        <w:tab w:val="center" w:pos="4536"/>
        <w:tab w:val="right" w:pos="9072"/>
      </w:tabs>
      <w:spacing w:after="0" w:line="240" w:lineRule="auto"/>
    </w:pPr>
  </w:style>
  <w:style w:type="character" w:customStyle="1" w:styleId="En-tteCar">
    <w:name w:val="En-tête Car"/>
    <w:basedOn w:val="Policepardfaut"/>
    <w:link w:val="En-tte"/>
    <w:uiPriority w:val="99"/>
    <w:rsid w:val="00D50FBA"/>
  </w:style>
  <w:style w:type="paragraph" w:styleId="Pieddepage">
    <w:name w:val="footer"/>
    <w:basedOn w:val="Normal"/>
    <w:link w:val="PieddepageCar"/>
    <w:uiPriority w:val="99"/>
    <w:unhideWhenUsed/>
    <w:rsid w:val="00D50F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FBA"/>
  </w:style>
  <w:style w:type="paragraph" w:customStyle="1" w:styleId="Default">
    <w:name w:val="Default"/>
    <w:rsid w:val="00DB3577"/>
    <w:pPr>
      <w:autoSpaceDE w:val="0"/>
      <w:autoSpaceDN w:val="0"/>
      <w:adjustRightInd w:val="0"/>
      <w:spacing w:after="0" w:line="240" w:lineRule="auto"/>
    </w:pPr>
    <w:rPr>
      <w:rFonts w:ascii="Arial" w:hAnsi="Arial" w:cs="Arial"/>
      <w:color w:val="000000"/>
      <w:sz w:val="24"/>
      <w:szCs w:val="24"/>
    </w:rPr>
  </w:style>
  <w:style w:type="character" w:customStyle="1" w:styleId="Titre4Car">
    <w:name w:val="Titre 4 Car"/>
    <w:basedOn w:val="Policepardfaut"/>
    <w:link w:val="Titre4"/>
    <w:uiPriority w:val="9"/>
    <w:rsid w:val="004362AF"/>
    <w:rPr>
      <w:rFonts w:asciiTheme="majorHAnsi" w:eastAsiaTheme="majorEastAsia" w:hAnsiTheme="majorHAnsi" w:cstheme="majorBidi"/>
      <w:i/>
      <w:iCs/>
      <w:color w:val="2F5496" w:themeColor="accent1" w:themeShade="BF"/>
    </w:rPr>
  </w:style>
  <w:style w:type="paragraph" w:styleId="Rvision">
    <w:name w:val="Revision"/>
    <w:hidden/>
    <w:uiPriority w:val="99"/>
    <w:semiHidden/>
    <w:rsid w:val="008F30D3"/>
    <w:pPr>
      <w:spacing w:after="0" w:line="240" w:lineRule="auto"/>
    </w:pPr>
  </w:style>
  <w:style w:type="character" w:styleId="Marquedecommentaire">
    <w:name w:val="annotation reference"/>
    <w:basedOn w:val="Policepardfaut"/>
    <w:uiPriority w:val="99"/>
    <w:semiHidden/>
    <w:unhideWhenUsed/>
    <w:rsid w:val="00786DCC"/>
    <w:rPr>
      <w:sz w:val="16"/>
      <w:szCs w:val="16"/>
    </w:rPr>
  </w:style>
  <w:style w:type="paragraph" w:styleId="Commentaire">
    <w:name w:val="annotation text"/>
    <w:basedOn w:val="Normal"/>
    <w:link w:val="CommentaireCar"/>
    <w:uiPriority w:val="99"/>
    <w:unhideWhenUsed/>
    <w:rsid w:val="00786DCC"/>
    <w:pPr>
      <w:spacing w:line="240" w:lineRule="auto"/>
    </w:pPr>
    <w:rPr>
      <w:sz w:val="20"/>
      <w:szCs w:val="20"/>
    </w:rPr>
  </w:style>
  <w:style w:type="character" w:customStyle="1" w:styleId="CommentaireCar">
    <w:name w:val="Commentaire Car"/>
    <w:basedOn w:val="Policepardfaut"/>
    <w:link w:val="Commentaire"/>
    <w:uiPriority w:val="99"/>
    <w:rsid w:val="00786DCC"/>
    <w:rPr>
      <w:sz w:val="20"/>
      <w:szCs w:val="20"/>
    </w:rPr>
  </w:style>
  <w:style w:type="paragraph" w:styleId="Objetducommentaire">
    <w:name w:val="annotation subject"/>
    <w:basedOn w:val="Commentaire"/>
    <w:next w:val="Commentaire"/>
    <w:link w:val="ObjetducommentaireCar"/>
    <w:uiPriority w:val="99"/>
    <w:semiHidden/>
    <w:unhideWhenUsed/>
    <w:rsid w:val="00786DCC"/>
    <w:rPr>
      <w:b/>
      <w:bCs/>
    </w:rPr>
  </w:style>
  <w:style w:type="character" w:customStyle="1" w:styleId="ObjetducommentaireCar">
    <w:name w:val="Objet du commentaire Car"/>
    <w:basedOn w:val="CommentaireCar"/>
    <w:link w:val="Objetducommentaire"/>
    <w:uiPriority w:val="99"/>
    <w:semiHidden/>
    <w:rsid w:val="00786DCC"/>
    <w:rPr>
      <w:b/>
      <w:bCs/>
      <w:sz w:val="20"/>
      <w:szCs w:val="20"/>
    </w:rPr>
  </w:style>
  <w:style w:type="character" w:styleId="Lienhypertextesuivivisit">
    <w:name w:val="FollowedHyperlink"/>
    <w:basedOn w:val="Policepardfaut"/>
    <w:uiPriority w:val="99"/>
    <w:semiHidden/>
    <w:unhideWhenUsed/>
    <w:rsid w:val="00AE4B9C"/>
    <w:rPr>
      <w:color w:val="954F72" w:themeColor="followedHyperlink"/>
      <w:u w:val="single"/>
    </w:rPr>
  </w:style>
  <w:style w:type="paragraph" w:customStyle="1" w:styleId="paragraph">
    <w:name w:val="paragraph"/>
    <w:basedOn w:val="Normal"/>
    <w:rsid w:val="00B45614"/>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lev">
    <w:name w:val="Strong"/>
    <w:basedOn w:val="Policepardfaut"/>
    <w:uiPriority w:val="22"/>
    <w:qFormat/>
    <w:rsid w:val="008563E8"/>
    <w:rPr>
      <w:b/>
      <w:bCs/>
    </w:rPr>
  </w:style>
  <w:style w:type="character" w:customStyle="1" w:styleId="Titre3Car">
    <w:name w:val="Titre 3 Car"/>
    <w:basedOn w:val="Policepardfaut"/>
    <w:link w:val="Titre3"/>
    <w:uiPriority w:val="9"/>
    <w:semiHidden/>
    <w:rsid w:val="00333C7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86086">
      <w:bodyDiv w:val="1"/>
      <w:marLeft w:val="0"/>
      <w:marRight w:val="0"/>
      <w:marTop w:val="0"/>
      <w:marBottom w:val="0"/>
      <w:divBdr>
        <w:top w:val="none" w:sz="0" w:space="0" w:color="auto"/>
        <w:left w:val="none" w:sz="0" w:space="0" w:color="auto"/>
        <w:bottom w:val="none" w:sz="0" w:space="0" w:color="auto"/>
        <w:right w:val="none" w:sz="0" w:space="0" w:color="auto"/>
      </w:divBdr>
    </w:div>
    <w:div w:id="344357485">
      <w:bodyDiv w:val="1"/>
      <w:marLeft w:val="0"/>
      <w:marRight w:val="0"/>
      <w:marTop w:val="0"/>
      <w:marBottom w:val="0"/>
      <w:divBdr>
        <w:top w:val="none" w:sz="0" w:space="0" w:color="auto"/>
        <w:left w:val="none" w:sz="0" w:space="0" w:color="auto"/>
        <w:bottom w:val="none" w:sz="0" w:space="0" w:color="auto"/>
        <w:right w:val="none" w:sz="0" w:space="0" w:color="auto"/>
      </w:divBdr>
    </w:div>
    <w:div w:id="486439476">
      <w:bodyDiv w:val="1"/>
      <w:marLeft w:val="0"/>
      <w:marRight w:val="0"/>
      <w:marTop w:val="0"/>
      <w:marBottom w:val="0"/>
      <w:divBdr>
        <w:top w:val="none" w:sz="0" w:space="0" w:color="auto"/>
        <w:left w:val="none" w:sz="0" w:space="0" w:color="auto"/>
        <w:bottom w:val="none" w:sz="0" w:space="0" w:color="auto"/>
        <w:right w:val="none" w:sz="0" w:space="0" w:color="auto"/>
      </w:divBdr>
    </w:div>
    <w:div w:id="511993797">
      <w:bodyDiv w:val="1"/>
      <w:marLeft w:val="0"/>
      <w:marRight w:val="0"/>
      <w:marTop w:val="0"/>
      <w:marBottom w:val="0"/>
      <w:divBdr>
        <w:top w:val="none" w:sz="0" w:space="0" w:color="auto"/>
        <w:left w:val="none" w:sz="0" w:space="0" w:color="auto"/>
        <w:bottom w:val="none" w:sz="0" w:space="0" w:color="auto"/>
        <w:right w:val="none" w:sz="0" w:space="0" w:color="auto"/>
      </w:divBdr>
      <w:divsChild>
        <w:div w:id="172451381">
          <w:marLeft w:val="0"/>
          <w:marRight w:val="0"/>
          <w:marTop w:val="0"/>
          <w:marBottom w:val="0"/>
          <w:divBdr>
            <w:top w:val="none" w:sz="0" w:space="0" w:color="auto"/>
            <w:left w:val="none" w:sz="0" w:space="0" w:color="auto"/>
            <w:bottom w:val="none" w:sz="0" w:space="0" w:color="auto"/>
            <w:right w:val="none" w:sz="0" w:space="0" w:color="auto"/>
          </w:divBdr>
        </w:div>
        <w:div w:id="1425565177">
          <w:marLeft w:val="0"/>
          <w:marRight w:val="0"/>
          <w:marTop w:val="0"/>
          <w:marBottom w:val="0"/>
          <w:divBdr>
            <w:top w:val="none" w:sz="0" w:space="0" w:color="auto"/>
            <w:left w:val="none" w:sz="0" w:space="0" w:color="auto"/>
            <w:bottom w:val="none" w:sz="0" w:space="0" w:color="auto"/>
            <w:right w:val="none" w:sz="0" w:space="0" w:color="auto"/>
          </w:divBdr>
          <w:divsChild>
            <w:div w:id="8989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65584">
      <w:bodyDiv w:val="1"/>
      <w:marLeft w:val="0"/>
      <w:marRight w:val="0"/>
      <w:marTop w:val="0"/>
      <w:marBottom w:val="0"/>
      <w:divBdr>
        <w:top w:val="none" w:sz="0" w:space="0" w:color="auto"/>
        <w:left w:val="none" w:sz="0" w:space="0" w:color="auto"/>
        <w:bottom w:val="none" w:sz="0" w:space="0" w:color="auto"/>
        <w:right w:val="none" w:sz="0" w:space="0" w:color="auto"/>
      </w:divBdr>
    </w:div>
    <w:div w:id="658658309">
      <w:bodyDiv w:val="1"/>
      <w:marLeft w:val="0"/>
      <w:marRight w:val="0"/>
      <w:marTop w:val="0"/>
      <w:marBottom w:val="0"/>
      <w:divBdr>
        <w:top w:val="none" w:sz="0" w:space="0" w:color="auto"/>
        <w:left w:val="none" w:sz="0" w:space="0" w:color="auto"/>
        <w:bottom w:val="none" w:sz="0" w:space="0" w:color="auto"/>
        <w:right w:val="none" w:sz="0" w:space="0" w:color="auto"/>
      </w:divBdr>
    </w:div>
    <w:div w:id="915944589">
      <w:bodyDiv w:val="1"/>
      <w:marLeft w:val="0"/>
      <w:marRight w:val="0"/>
      <w:marTop w:val="0"/>
      <w:marBottom w:val="0"/>
      <w:divBdr>
        <w:top w:val="none" w:sz="0" w:space="0" w:color="auto"/>
        <w:left w:val="none" w:sz="0" w:space="0" w:color="auto"/>
        <w:bottom w:val="none" w:sz="0" w:space="0" w:color="auto"/>
        <w:right w:val="none" w:sz="0" w:space="0" w:color="auto"/>
      </w:divBdr>
      <w:divsChild>
        <w:div w:id="377123219">
          <w:marLeft w:val="0"/>
          <w:marRight w:val="0"/>
          <w:marTop w:val="0"/>
          <w:marBottom w:val="0"/>
          <w:divBdr>
            <w:top w:val="none" w:sz="0" w:space="0" w:color="auto"/>
            <w:left w:val="none" w:sz="0" w:space="0" w:color="auto"/>
            <w:bottom w:val="none" w:sz="0" w:space="0" w:color="auto"/>
            <w:right w:val="none" w:sz="0" w:space="0" w:color="auto"/>
          </w:divBdr>
        </w:div>
        <w:div w:id="519590965">
          <w:marLeft w:val="0"/>
          <w:marRight w:val="0"/>
          <w:marTop w:val="0"/>
          <w:marBottom w:val="240"/>
          <w:divBdr>
            <w:top w:val="none" w:sz="0" w:space="0" w:color="auto"/>
            <w:left w:val="none" w:sz="0" w:space="0" w:color="auto"/>
            <w:bottom w:val="none" w:sz="0" w:space="0" w:color="auto"/>
            <w:right w:val="none" w:sz="0" w:space="0" w:color="auto"/>
          </w:divBdr>
          <w:divsChild>
            <w:div w:id="10472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sChild>
        <w:div w:id="107548122">
          <w:marLeft w:val="0"/>
          <w:marRight w:val="0"/>
          <w:marTop w:val="0"/>
          <w:marBottom w:val="0"/>
          <w:divBdr>
            <w:top w:val="none" w:sz="0" w:space="0" w:color="auto"/>
            <w:left w:val="none" w:sz="0" w:space="0" w:color="auto"/>
            <w:bottom w:val="none" w:sz="0" w:space="0" w:color="auto"/>
            <w:right w:val="none" w:sz="0" w:space="0" w:color="auto"/>
          </w:divBdr>
        </w:div>
        <w:div w:id="1155490472">
          <w:marLeft w:val="0"/>
          <w:marRight w:val="0"/>
          <w:marTop w:val="0"/>
          <w:marBottom w:val="0"/>
          <w:divBdr>
            <w:top w:val="none" w:sz="0" w:space="0" w:color="auto"/>
            <w:left w:val="none" w:sz="0" w:space="0" w:color="auto"/>
            <w:bottom w:val="none" w:sz="0" w:space="0" w:color="auto"/>
            <w:right w:val="none" w:sz="0" w:space="0" w:color="auto"/>
          </w:divBdr>
        </w:div>
        <w:div w:id="1652252517">
          <w:marLeft w:val="0"/>
          <w:marRight w:val="0"/>
          <w:marTop w:val="0"/>
          <w:marBottom w:val="0"/>
          <w:divBdr>
            <w:top w:val="none" w:sz="0" w:space="0" w:color="auto"/>
            <w:left w:val="none" w:sz="0" w:space="0" w:color="auto"/>
            <w:bottom w:val="none" w:sz="0" w:space="0" w:color="auto"/>
            <w:right w:val="none" w:sz="0" w:space="0" w:color="auto"/>
          </w:divBdr>
        </w:div>
        <w:div w:id="1995647841">
          <w:marLeft w:val="0"/>
          <w:marRight w:val="0"/>
          <w:marTop w:val="0"/>
          <w:marBottom w:val="0"/>
          <w:divBdr>
            <w:top w:val="none" w:sz="0" w:space="0" w:color="auto"/>
            <w:left w:val="none" w:sz="0" w:space="0" w:color="auto"/>
            <w:bottom w:val="none" w:sz="0" w:space="0" w:color="auto"/>
            <w:right w:val="none" w:sz="0" w:space="0" w:color="auto"/>
          </w:divBdr>
        </w:div>
        <w:div w:id="2051373581">
          <w:marLeft w:val="0"/>
          <w:marRight w:val="0"/>
          <w:marTop w:val="0"/>
          <w:marBottom w:val="0"/>
          <w:divBdr>
            <w:top w:val="none" w:sz="0" w:space="0" w:color="auto"/>
            <w:left w:val="none" w:sz="0" w:space="0" w:color="auto"/>
            <w:bottom w:val="none" w:sz="0" w:space="0" w:color="auto"/>
            <w:right w:val="none" w:sz="0" w:space="0" w:color="auto"/>
          </w:divBdr>
        </w:div>
        <w:div w:id="2133550293">
          <w:marLeft w:val="0"/>
          <w:marRight w:val="0"/>
          <w:marTop w:val="0"/>
          <w:marBottom w:val="0"/>
          <w:divBdr>
            <w:top w:val="none" w:sz="0" w:space="0" w:color="auto"/>
            <w:left w:val="none" w:sz="0" w:space="0" w:color="auto"/>
            <w:bottom w:val="none" w:sz="0" w:space="0" w:color="auto"/>
            <w:right w:val="none" w:sz="0" w:space="0" w:color="auto"/>
          </w:divBdr>
        </w:div>
      </w:divsChild>
    </w:div>
    <w:div w:id="1208028740">
      <w:bodyDiv w:val="1"/>
      <w:marLeft w:val="0"/>
      <w:marRight w:val="0"/>
      <w:marTop w:val="0"/>
      <w:marBottom w:val="0"/>
      <w:divBdr>
        <w:top w:val="none" w:sz="0" w:space="0" w:color="auto"/>
        <w:left w:val="none" w:sz="0" w:space="0" w:color="auto"/>
        <w:bottom w:val="none" w:sz="0" w:space="0" w:color="auto"/>
        <w:right w:val="none" w:sz="0" w:space="0" w:color="auto"/>
      </w:divBdr>
      <w:divsChild>
        <w:div w:id="1294601331">
          <w:marLeft w:val="0"/>
          <w:marRight w:val="0"/>
          <w:marTop w:val="0"/>
          <w:marBottom w:val="0"/>
          <w:divBdr>
            <w:top w:val="none" w:sz="0" w:space="0" w:color="auto"/>
            <w:left w:val="none" w:sz="0" w:space="0" w:color="auto"/>
            <w:bottom w:val="none" w:sz="0" w:space="0" w:color="auto"/>
            <w:right w:val="none" w:sz="0" w:space="0" w:color="auto"/>
          </w:divBdr>
        </w:div>
      </w:divsChild>
    </w:div>
    <w:div w:id="1415082832">
      <w:bodyDiv w:val="1"/>
      <w:marLeft w:val="0"/>
      <w:marRight w:val="0"/>
      <w:marTop w:val="0"/>
      <w:marBottom w:val="0"/>
      <w:divBdr>
        <w:top w:val="none" w:sz="0" w:space="0" w:color="auto"/>
        <w:left w:val="none" w:sz="0" w:space="0" w:color="auto"/>
        <w:bottom w:val="none" w:sz="0" w:space="0" w:color="auto"/>
        <w:right w:val="none" w:sz="0" w:space="0" w:color="auto"/>
      </w:divBdr>
      <w:divsChild>
        <w:div w:id="82995307">
          <w:marLeft w:val="0"/>
          <w:marRight w:val="0"/>
          <w:marTop w:val="0"/>
          <w:marBottom w:val="0"/>
          <w:divBdr>
            <w:top w:val="none" w:sz="0" w:space="0" w:color="auto"/>
            <w:left w:val="none" w:sz="0" w:space="0" w:color="auto"/>
            <w:bottom w:val="none" w:sz="0" w:space="0" w:color="auto"/>
            <w:right w:val="none" w:sz="0" w:space="0" w:color="auto"/>
          </w:divBdr>
        </w:div>
      </w:divsChild>
    </w:div>
    <w:div w:id="1525098193">
      <w:bodyDiv w:val="1"/>
      <w:marLeft w:val="0"/>
      <w:marRight w:val="0"/>
      <w:marTop w:val="0"/>
      <w:marBottom w:val="0"/>
      <w:divBdr>
        <w:top w:val="none" w:sz="0" w:space="0" w:color="auto"/>
        <w:left w:val="none" w:sz="0" w:space="0" w:color="auto"/>
        <w:bottom w:val="none" w:sz="0" w:space="0" w:color="auto"/>
        <w:right w:val="none" w:sz="0" w:space="0" w:color="auto"/>
      </w:divBdr>
    </w:div>
    <w:div w:id="1549369100">
      <w:bodyDiv w:val="1"/>
      <w:marLeft w:val="0"/>
      <w:marRight w:val="0"/>
      <w:marTop w:val="0"/>
      <w:marBottom w:val="0"/>
      <w:divBdr>
        <w:top w:val="none" w:sz="0" w:space="0" w:color="auto"/>
        <w:left w:val="none" w:sz="0" w:space="0" w:color="auto"/>
        <w:bottom w:val="none" w:sz="0" w:space="0" w:color="auto"/>
        <w:right w:val="none" w:sz="0" w:space="0" w:color="auto"/>
      </w:divBdr>
    </w:div>
    <w:div w:id="1629820432">
      <w:bodyDiv w:val="1"/>
      <w:marLeft w:val="0"/>
      <w:marRight w:val="0"/>
      <w:marTop w:val="0"/>
      <w:marBottom w:val="0"/>
      <w:divBdr>
        <w:top w:val="none" w:sz="0" w:space="0" w:color="auto"/>
        <w:left w:val="none" w:sz="0" w:space="0" w:color="auto"/>
        <w:bottom w:val="none" w:sz="0" w:space="0" w:color="auto"/>
        <w:right w:val="none" w:sz="0" w:space="0" w:color="auto"/>
      </w:divBdr>
    </w:div>
    <w:div w:id="1642268534">
      <w:bodyDiv w:val="1"/>
      <w:marLeft w:val="0"/>
      <w:marRight w:val="0"/>
      <w:marTop w:val="0"/>
      <w:marBottom w:val="0"/>
      <w:divBdr>
        <w:top w:val="none" w:sz="0" w:space="0" w:color="auto"/>
        <w:left w:val="none" w:sz="0" w:space="0" w:color="auto"/>
        <w:bottom w:val="none" w:sz="0" w:space="0" w:color="auto"/>
        <w:right w:val="none" w:sz="0" w:space="0" w:color="auto"/>
      </w:divBdr>
    </w:div>
    <w:div w:id="1908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swisstransfer.com/d/e268e230-cd2a-4b66-9e7b-ea3d569282e6"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0ffaf0-4938-4fe9-b05e-d032bf12ed50" xsi:nil="true"/>
    <lcf76f155ced4ddcb4097134ff3c332f xmlns="af0cb742-68e7-4ad7-8962-8937aef7ad4f">
      <Terms xmlns="http://schemas.microsoft.com/office/infopath/2007/PartnerControls"/>
    </lcf76f155ced4ddcb4097134ff3c332f>
    <SharedWithUsers xmlns="f50ffaf0-4938-4fe9-b05e-d032bf12ed50">
      <UserInfo>
        <DisplayName>Walser Michael</DisplayName>
        <AccountId>92</AccountId>
        <AccountType/>
      </UserInfo>
      <UserInfo>
        <DisplayName>Dettling Dominic</DisplayName>
        <AccountId>56</AccountId>
        <AccountType/>
      </UserInfo>
      <UserInfo>
        <DisplayName>Deplazes Romeo</DisplayName>
        <AccountId>66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DE00C12B666F478790647DC3904609" ma:contentTypeVersion="15" ma:contentTypeDescription="Ein neues Dokument erstellen." ma:contentTypeScope="" ma:versionID="579bb5b7ae0e36108a6324fe3f0967e5">
  <xsd:schema xmlns:xsd="http://www.w3.org/2001/XMLSchema" xmlns:xs="http://www.w3.org/2001/XMLSchema" xmlns:p="http://schemas.microsoft.com/office/2006/metadata/properties" xmlns:ns2="af0cb742-68e7-4ad7-8962-8937aef7ad4f" xmlns:ns3="f50ffaf0-4938-4fe9-b05e-d032bf12ed50" targetNamespace="http://schemas.microsoft.com/office/2006/metadata/properties" ma:root="true" ma:fieldsID="0d8872a5f27a53f7829659b75d7aee93" ns2:_="" ns3:_="">
    <xsd:import namespace="af0cb742-68e7-4ad7-8962-8937aef7ad4f"/>
    <xsd:import namespace="f50ffaf0-4938-4fe9-b05e-d032bf12e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cb742-68e7-4ad7-8962-8937aef7a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a7879b0-d389-4a70-977c-a1ddb07bc1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0ffaf0-4938-4fe9-b05e-d032bf12ed50"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e0f0031d-0c0e-447e-b075-69d4f315ac04}" ma:internalName="TaxCatchAll" ma:showField="CatchAllData" ma:web="f50ffaf0-4938-4fe9-b05e-d032bf12e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984CA-4F07-4670-9B94-400C46426DCF}">
  <ds:schemaRefs>
    <ds:schemaRef ds:uri="http://schemas.microsoft.com/office/2006/metadata/properties"/>
    <ds:schemaRef ds:uri="http://schemas.microsoft.com/office/infopath/2007/PartnerControls"/>
    <ds:schemaRef ds:uri="f50ffaf0-4938-4fe9-b05e-d032bf12ed50"/>
    <ds:schemaRef ds:uri="af0cb742-68e7-4ad7-8962-8937aef7ad4f"/>
  </ds:schemaRefs>
</ds:datastoreItem>
</file>

<file path=customXml/itemProps2.xml><?xml version="1.0" encoding="utf-8"?>
<ds:datastoreItem xmlns:ds="http://schemas.openxmlformats.org/officeDocument/2006/customXml" ds:itemID="{8628D15F-267E-420E-8DB5-D130DCD09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cb742-68e7-4ad7-8962-8937aef7ad4f"/>
    <ds:schemaRef ds:uri="f50ffaf0-4938-4fe9-b05e-d032bf12e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A7E95-E378-4B9B-B4E7-86E5453E5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3641</Characters>
  <Application>Microsoft Office Word</Application>
  <DocSecurity>0</DocSecurity>
  <Lines>30</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Manager>© Energie 360° AG, 8048 Zürich</Manager>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Frick</dc:creator>
  <cp:keywords/>
  <dc:description/>
  <cp:lastModifiedBy>Remane Katja</cp:lastModifiedBy>
  <cp:revision>11</cp:revision>
  <cp:lastPrinted>2023-11-03T08:23:00Z</cp:lastPrinted>
  <dcterms:created xsi:type="dcterms:W3CDTF">2023-11-16T18:50:00Z</dcterms:created>
  <dcterms:modified xsi:type="dcterms:W3CDTF">2023-11-30T16:16:00Z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0x0101003FDE00C12B666F478790647DC3904609</vt:lpwstr>
  </property>
  <property fmtid="{D5CDD505-2E9C-101B-9397-08002B2CF9AE}" pid="3" name="MediaServiceImageTags">
    <vt:lpwstr/>
  </property>
</Properties>
</file>